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A8727" w14:textId="668BFE1D" w:rsidR="000A50F0" w:rsidRDefault="000A50F0" w:rsidP="000A50F0">
      <w:pPr>
        <w:spacing w:line="360" w:lineRule="auto"/>
        <w:jc w:val="both"/>
        <w:rPr>
          <w:rFonts w:ascii="Times New Roman" w:hAnsi="Times New Roman" w:cs="Times New Roman"/>
        </w:rPr>
      </w:pPr>
      <w:r w:rsidRPr="000A50F0">
        <w:rPr>
          <w:rFonts w:ascii="Times New Roman" w:hAnsi="Times New Roman" w:cs="Times New Roman"/>
          <w:b/>
          <w:bCs/>
        </w:rPr>
        <w:t>Alunos responsáveis:</w:t>
      </w:r>
      <w:r w:rsidRPr="000A50F0">
        <w:rPr>
          <w:rFonts w:ascii="Times New Roman" w:hAnsi="Times New Roman" w:cs="Times New Roman"/>
        </w:rPr>
        <w:t xml:space="preserve"> André Luiz Coêlho da Silva</w:t>
      </w:r>
      <w:r>
        <w:rPr>
          <w:rFonts w:ascii="Times New Roman" w:hAnsi="Times New Roman" w:cs="Times New Roman"/>
        </w:rPr>
        <w:t>,</w:t>
      </w:r>
      <w:r w:rsidRPr="000A50F0">
        <w:rPr>
          <w:rFonts w:ascii="Times New Roman" w:hAnsi="Times New Roman" w:cs="Times New Roman"/>
        </w:rPr>
        <w:t xml:space="preserve"> </w:t>
      </w:r>
      <w:r w:rsidRPr="000A50F0">
        <w:rPr>
          <w:rFonts w:ascii="Times New Roman" w:hAnsi="Times New Roman" w:cs="Times New Roman"/>
        </w:rPr>
        <w:t>Christian Nicolás Navarro</w:t>
      </w:r>
      <w:r w:rsidRPr="000A50F0">
        <w:rPr>
          <w:rFonts w:ascii="Times New Roman" w:hAnsi="Times New Roman" w:cs="Times New Roman"/>
        </w:rPr>
        <w:t xml:space="preserve">, </w:t>
      </w:r>
      <w:r w:rsidRPr="000A50F0">
        <w:rPr>
          <w:rFonts w:ascii="Times New Roman" w:hAnsi="Times New Roman" w:cs="Times New Roman"/>
        </w:rPr>
        <w:t>Danilo Souza dos Santos</w:t>
      </w:r>
      <w:r w:rsidRPr="000A50F0">
        <w:rPr>
          <w:rFonts w:ascii="Times New Roman" w:hAnsi="Times New Roman" w:cs="Times New Roman"/>
        </w:rPr>
        <w:t xml:space="preserve">, </w:t>
      </w:r>
      <w:r w:rsidRPr="000A50F0">
        <w:rPr>
          <w:rFonts w:ascii="Times New Roman" w:hAnsi="Times New Roman" w:cs="Times New Roman"/>
        </w:rPr>
        <w:t>Igor dos Santos Tenório Braga</w:t>
      </w:r>
      <w:r w:rsidRPr="000A50F0">
        <w:rPr>
          <w:rFonts w:ascii="Times New Roman" w:hAnsi="Times New Roman" w:cs="Times New Roman"/>
        </w:rPr>
        <w:t xml:space="preserve">, </w:t>
      </w:r>
      <w:r w:rsidRPr="000A50F0">
        <w:rPr>
          <w:rFonts w:ascii="Times New Roman" w:hAnsi="Times New Roman" w:cs="Times New Roman"/>
        </w:rPr>
        <w:t>Vitor Hugo Luperino</w:t>
      </w:r>
      <w:r>
        <w:rPr>
          <w:rFonts w:ascii="Times New Roman" w:hAnsi="Times New Roman" w:cs="Times New Roman"/>
        </w:rPr>
        <w:t xml:space="preserve"> e</w:t>
      </w:r>
      <w:r w:rsidRPr="000A50F0">
        <w:rPr>
          <w:rFonts w:ascii="Times New Roman" w:hAnsi="Times New Roman" w:cs="Times New Roman"/>
        </w:rPr>
        <w:t xml:space="preserve"> </w:t>
      </w:r>
      <w:r w:rsidRPr="000A50F0">
        <w:rPr>
          <w:rFonts w:ascii="Times New Roman" w:hAnsi="Times New Roman" w:cs="Times New Roman"/>
        </w:rPr>
        <w:t>Wagner Moura</w:t>
      </w:r>
      <w:r>
        <w:rPr>
          <w:rFonts w:ascii="Times New Roman" w:hAnsi="Times New Roman" w:cs="Times New Roman"/>
        </w:rPr>
        <w:t>.</w:t>
      </w:r>
    </w:p>
    <w:p w14:paraId="4BEF3983" w14:textId="77777777" w:rsidR="000A50F0" w:rsidRPr="000A50F0" w:rsidRDefault="000A50F0" w:rsidP="000A50F0">
      <w:pPr>
        <w:spacing w:line="360" w:lineRule="auto"/>
        <w:jc w:val="both"/>
        <w:rPr>
          <w:rFonts w:ascii="Times New Roman" w:hAnsi="Times New Roman" w:cs="Times New Roman"/>
        </w:rPr>
      </w:pPr>
    </w:p>
    <w:p w14:paraId="6A3E2B6E" w14:textId="5E3583B4" w:rsidR="00D64C43" w:rsidRPr="00D64C43" w:rsidRDefault="00F71C8A" w:rsidP="00D64C43">
      <w:pPr>
        <w:pStyle w:val="PargrafodaLista"/>
        <w:numPr>
          <w:ilvl w:val="0"/>
          <w:numId w:val="4"/>
        </w:numPr>
        <w:spacing w:line="360" w:lineRule="auto"/>
        <w:jc w:val="both"/>
        <w:rPr>
          <w:rFonts w:ascii="Times New Roman" w:hAnsi="Times New Roman" w:cs="Times New Roman"/>
          <w:b/>
          <w:bCs/>
          <w:sz w:val="22"/>
          <w:szCs w:val="22"/>
        </w:rPr>
      </w:pPr>
      <w:r w:rsidRPr="00F71C8A">
        <w:rPr>
          <w:rFonts w:ascii="Times New Roman" w:hAnsi="Times New Roman" w:cs="Times New Roman"/>
          <w:b/>
          <w:bCs/>
          <w:sz w:val="22"/>
          <w:szCs w:val="22"/>
        </w:rPr>
        <w:t>O QUE É O MINISTÉRIO DE LOUVOR?</w:t>
      </w:r>
    </w:p>
    <w:p w14:paraId="3A02F6E7" w14:textId="79185427" w:rsidR="00D64C43" w:rsidRPr="00D64C43" w:rsidRDefault="00D64C43" w:rsidP="00D64C43">
      <w:pPr>
        <w:spacing w:line="360" w:lineRule="auto"/>
        <w:ind w:firstLine="708"/>
        <w:jc w:val="both"/>
        <w:rPr>
          <w:rFonts w:ascii="Times New Roman" w:hAnsi="Times New Roman" w:cs="Times New Roman"/>
          <w:sz w:val="22"/>
          <w:szCs w:val="22"/>
        </w:rPr>
      </w:pPr>
      <w:r w:rsidRPr="00D64C43">
        <w:rPr>
          <w:rFonts w:ascii="Times New Roman" w:hAnsi="Times New Roman" w:cs="Times New Roman"/>
          <w:sz w:val="22"/>
          <w:szCs w:val="22"/>
        </w:rPr>
        <w:t>O ministério de louvor é bem mais que um grupo que está cantando ou tocando na igreja, envolve muito mais que isso, se somente nos prendermos a uma ideia rasa, o louvor vira um show, e não uma exaltação do Deus soberano, e se não for isso, a adoração a Deus se torna algo banal, e nunca que o ser humano deve ser o centro dessa adoração.</w:t>
      </w:r>
      <w:r>
        <w:rPr>
          <w:rFonts w:ascii="Times New Roman" w:hAnsi="Times New Roman" w:cs="Times New Roman"/>
          <w:sz w:val="22"/>
          <w:szCs w:val="22"/>
        </w:rPr>
        <w:t xml:space="preserve"> O momento de adoração e </w:t>
      </w:r>
      <w:r w:rsidRPr="00D64C43">
        <w:rPr>
          <w:rFonts w:ascii="Times New Roman" w:hAnsi="Times New Roman" w:cs="Times New Roman"/>
          <w:sz w:val="22"/>
          <w:szCs w:val="22"/>
        </w:rPr>
        <w:t xml:space="preserve">louvor é o primeiro sermão em uma igreja, é ali o primeiro contato da pessoa com o mundo espiritual, onde o ser humano é levado a refletir quem é Deus e a sua importância em sua vida. É parte essencial na adoração, responsável por conduzir a congregação na adoração por meio da música, é isso que eleva o coração do adorador aos </w:t>
      </w:r>
      <w:r>
        <w:rPr>
          <w:rFonts w:ascii="Times New Roman" w:hAnsi="Times New Roman" w:cs="Times New Roman"/>
          <w:sz w:val="22"/>
          <w:szCs w:val="22"/>
        </w:rPr>
        <w:t>c</w:t>
      </w:r>
      <w:r w:rsidRPr="00D64C43">
        <w:rPr>
          <w:rFonts w:ascii="Times New Roman" w:hAnsi="Times New Roman" w:cs="Times New Roman"/>
          <w:sz w:val="22"/>
          <w:szCs w:val="22"/>
        </w:rPr>
        <w:t>éus</w:t>
      </w:r>
      <w:r>
        <w:rPr>
          <w:rFonts w:ascii="Times New Roman" w:hAnsi="Times New Roman" w:cs="Times New Roman"/>
          <w:sz w:val="22"/>
          <w:szCs w:val="22"/>
        </w:rPr>
        <w:t>. N</w:t>
      </w:r>
      <w:r w:rsidRPr="00D64C43">
        <w:rPr>
          <w:rFonts w:ascii="Times New Roman" w:hAnsi="Times New Roman" w:cs="Times New Roman"/>
          <w:sz w:val="22"/>
          <w:szCs w:val="22"/>
        </w:rPr>
        <w:t>o céu os anjos louvam a Deus, de forma limpa e organizada, aqui na terra devemos ser uma cópia disso, devemos adorar com reverencia e entender que não é um entretenimento, e não se trata sobre quem somos, mas sim sobre quem é Deus.</w:t>
      </w:r>
    </w:p>
    <w:p w14:paraId="64880626" w14:textId="77777777" w:rsidR="00D64C43" w:rsidRDefault="00D64C43" w:rsidP="00D64C43">
      <w:pPr>
        <w:spacing w:line="360" w:lineRule="auto"/>
        <w:jc w:val="both"/>
        <w:rPr>
          <w:rFonts w:ascii="Times New Roman" w:hAnsi="Times New Roman" w:cs="Times New Roman"/>
          <w:sz w:val="22"/>
          <w:szCs w:val="22"/>
        </w:rPr>
      </w:pPr>
      <w:r w:rsidRPr="00D64C43">
        <w:rPr>
          <w:rFonts w:ascii="Times New Roman" w:hAnsi="Times New Roman" w:cs="Times New Roman"/>
          <w:sz w:val="22"/>
          <w:szCs w:val="22"/>
        </w:rPr>
        <w:t xml:space="preserve">Ellen White escreve: </w:t>
      </w:r>
      <w:r w:rsidRPr="00D64C43">
        <w:rPr>
          <w:rFonts w:ascii="Times New Roman" w:hAnsi="Times New Roman" w:cs="Times New Roman"/>
          <w:i/>
          <w:iCs/>
          <w:sz w:val="22"/>
          <w:szCs w:val="22"/>
        </w:rPr>
        <w:t>“O canto é um dos meios mais eficazes para impressionar o coração com as verdades espirituais. ... [Através dela] as tentações perdem o seu poder, a vida assume novo sentido e propósito, e o ânimo e a alegria se comunicam a outras pessoas!”</w:t>
      </w:r>
      <w:r w:rsidRPr="00D64C43">
        <w:rPr>
          <w:rFonts w:ascii="Times New Roman" w:hAnsi="Times New Roman" w:cs="Times New Roman"/>
          <w:sz w:val="22"/>
          <w:szCs w:val="22"/>
        </w:rPr>
        <w:t xml:space="preserve"> (Educação, p. 167). </w:t>
      </w:r>
    </w:p>
    <w:p w14:paraId="1EC6D336" w14:textId="134DE858" w:rsidR="00D64C43" w:rsidRPr="00D64C43" w:rsidRDefault="00D64C43" w:rsidP="00D64C43">
      <w:pPr>
        <w:spacing w:line="360" w:lineRule="auto"/>
        <w:ind w:firstLine="708"/>
        <w:jc w:val="both"/>
        <w:rPr>
          <w:rFonts w:ascii="Times New Roman" w:hAnsi="Times New Roman" w:cs="Times New Roman"/>
          <w:sz w:val="22"/>
          <w:szCs w:val="22"/>
        </w:rPr>
      </w:pPr>
      <w:r>
        <w:rPr>
          <w:rFonts w:ascii="Times New Roman" w:hAnsi="Times New Roman" w:cs="Times New Roman"/>
          <w:sz w:val="22"/>
          <w:szCs w:val="22"/>
        </w:rPr>
        <w:t>I</w:t>
      </w:r>
      <w:r w:rsidRPr="00D64C43">
        <w:rPr>
          <w:rFonts w:ascii="Times New Roman" w:hAnsi="Times New Roman" w:cs="Times New Roman"/>
          <w:sz w:val="22"/>
          <w:szCs w:val="22"/>
        </w:rPr>
        <w:t>sso mostra como o louvor pode ser uma arma usada para o bem, mas também de forma errada pode se tornar uma maldição. É algo complexo que pode ser usado para ensinar as pessoas, é interessante notar que aprendemos mais rápido com as músicas, é notável isso na bíblia e o povo hebreu, ao citarem a bíblia em Hebraico, ela sai como uma canção com tons que sobem e descem e assim conseguem decorar, aprender e absolver a mensagem.</w:t>
      </w:r>
    </w:p>
    <w:p w14:paraId="4CA1898C" w14:textId="77777777" w:rsidR="00D64C43" w:rsidRPr="00D64C43" w:rsidRDefault="00D64C43" w:rsidP="00D64C43">
      <w:pPr>
        <w:spacing w:line="360" w:lineRule="auto"/>
        <w:jc w:val="both"/>
        <w:rPr>
          <w:rFonts w:ascii="Times New Roman" w:hAnsi="Times New Roman" w:cs="Times New Roman"/>
          <w:sz w:val="22"/>
          <w:szCs w:val="22"/>
        </w:rPr>
      </w:pPr>
      <w:r w:rsidRPr="00D64C43">
        <w:rPr>
          <w:rFonts w:ascii="Times New Roman" w:hAnsi="Times New Roman" w:cs="Times New Roman"/>
          <w:i/>
          <w:iCs/>
          <w:sz w:val="22"/>
          <w:szCs w:val="22"/>
        </w:rPr>
        <w:t xml:space="preserve">“Há muita emoção e música na voz humana… será uma força no ganhar pessoas para Cristo” </w:t>
      </w:r>
      <w:r w:rsidRPr="00D64C43">
        <w:rPr>
          <w:rFonts w:ascii="Times New Roman" w:hAnsi="Times New Roman" w:cs="Times New Roman"/>
          <w:sz w:val="22"/>
          <w:szCs w:val="22"/>
        </w:rPr>
        <w:t>(Evangelismo, p. 504). E a música se torna uma ferramenta usada para Deus nesse momento.</w:t>
      </w:r>
    </w:p>
    <w:p w14:paraId="299F25C5" w14:textId="0EDB8F67" w:rsidR="00D64C43" w:rsidRPr="00D64C43" w:rsidRDefault="00D64C43" w:rsidP="00D64C43">
      <w:pPr>
        <w:spacing w:line="360" w:lineRule="auto"/>
        <w:jc w:val="both"/>
        <w:rPr>
          <w:rFonts w:ascii="Times New Roman" w:hAnsi="Times New Roman" w:cs="Times New Roman"/>
          <w:sz w:val="22"/>
          <w:szCs w:val="22"/>
        </w:rPr>
      </w:pPr>
      <w:r w:rsidRPr="00D64C43">
        <w:rPr>
          <w:rFonts w:ascii="Times New Roman" w:hAnsi="Times New Roman" w:cs="Times New Roman"/>
          <w:sz w:val="22"/>
          <w:szCs w:val="22"/>
        </w:rPr>
        <w:t>Ellen White também nos mostra que deve ter calma ao introduzir músicas na igreja, e nada com exagero: “A música deve possuir beleza, poder e ternura para comover” (Evangelismo, p. 505).</w:t>
      </w:r>
    </w:p>
    <w:p w14:paraId="39921982" w14:textId="77777777" w:rsidR="00D64C43" w:rsidRPr="00D64C43" w:rsidRDefault="00D64C43" w:rsidP="00D64C43">
      <w:pPr>
        <w:pStyle w:val="PargrafodaLista"/>
        <w:spacing w:line="360" w:lineRule="auto"/>
        <w:jc w:val="both"/>
        <w:rPr>
          <w:rFonts w:ascii="Times New Roman" w:hAnsi="Times New Roman" w:cs="Times New Roman"/>
          <w:sz w:val="22"/>
          <w:szCs w:val="22"/>
        </w:rPr>
      </w:pPr>
    </w:p>
    <w:p w14:paraId="071D0E13" w14:textId="46141272" w:rsidR="00D64C43" w:rsidRPr="00C65AEF" w:rsidRDefault="00F71C8A" w:rsidP="00C65AEF">
      <w:pPr>
        <w:pStyle w:val="PargrafodaLista"/>
        <w:numPr>
          <w:ilvl w:val="0"/>
          <w:numId w:val="4"/>
        </w:numPr>
        <w:spacing w:line="360" w:lineRule="auto"/>
        <w:jc w:val="both"/>
        <w:rPr>
          <w:rFonts w:ascii="Times New Roman" w:hAnsi="Times New Roman" w:cs="Times New Roman"/>
          <w:b/>
          <w:bCs/>
          <w:sz w:val="22"/>
          <w:szCs w:val="22"/>
        </w:rPr>
      </w:pPr>
      <w:r w:rsidRPr="00F71C8A">
        <w:rPr>
          <w:rFonts w:ascii="Times New Roman" w:hAnsi="Times New Roman" w:cs="Times New Roman"/>
          <w:b/>
          <w:bCs/>
          <w:sz w:val="22"/>
          <w:szCs w:val="22"/>
        </w:rPr>
        <w:t>ESCOLHENDO BEM AS MÚSICAS</w:t>
      </w:r>
    </w:p>
    <w:p w14:paraId="3AB4C924" w14:textId="39949CBA" w:rsidR="00D64C43" w:rsidRDefault="00D64C43" w:rsidP="00C65AEF">
      <w:pPr>
        <w:spacing w:line="360" w:lineRule="auto"/>
        <w:ind w:firstLine="360"/>
        <w:jc w:val="both"/>
        <w:rPr>
          <w:rFonts w:ascii="Times New Roman" w:hAnsi="Times New Roman" w:cs="Times New Roman"/>
          <w:sz w:val="22"/>
          <w:szCs w:val="22"/>
        </w:rPr>
      </w:pPr>
      <w:r w:rsidRPr="00C65AEF">
        <w:rPr>
          <w:rFonts w:ascii="Times New Roman" w:hAnsi="Times New Roman" w:cs="Times New Roman"/>
          <w:sz w:val="22"/>
          <w:szCs w:val="22"/>
        </w:rPr>
        <w:t xml:space="preserve">Fazer boas escolhas no momento de definir as músicas é crucial para toda a programação, pois a música tem o poder </w:t>
      </w:r>
      <w:r w:rsidR="00C65AEF" w:rsidRPr="00C65AEF">
        <w:rPr>
          <w:rFonts w:ascii="Times New Roman" w:hAnsi="Times New Roman" w:cs="Times New Roman"/>
          <w:sz w:val="22"/>
          <w:szCs w:val="22"/>
        </w:rPr>
        <w:t xml:space="preserve">de conectar ou dispersar a atenção do auditório em relação ao tema. É necessário que exista conexão entre estes pontos para que a música sirva com um pilar fundamental no processo de adoração e </w:t>
      </w:r>
      <w:r w:rsidR="00C65AEF">
        <w:rPr>
          <w:rFonts w:ascii="Times New Roman" w:hAnsi="Times New Roman" w:cs="Times New Roman"/>
          <w:sz w:val="22"/>
          <w:szCs w:val="22"/>
        </w:rPr>
        <w:t xml:space="preserve">conversão das pessoas. </w:t>
      </w:r>
    </w:p>
    <w:p w14:paraId="518C491B" w14:textId="1B1D2726" w:rsidR="00C65AEF" w:rsidRDefault="00C65AEF" w:rsidP="00C65AEF">
      <w:pPr>
        <w:spacing w:line="360" w:lineRule="auto"/>
        <w:ind w:firstLine="360"/>
        <w:jc w:val="both"/>
        <w:rPr>
          <w:rFonts w:ascii="Times New Roman" w:hAnsi="Times New Roman" w:cs="Times New Roman"/>
          <w:sz w:val="22"/>
          <w:szCs w:val="22"/>
        </w:rPr>
      </w:pPr>
      <w:r>
        <w:rPr>
          <w:rFonts w:ascii="Times New Roman" w:hAnsi="Times New Roman" w:cs="Times New Roman"/>
          <w:sz w:val="22"/>
          <w:szCs w:val="22"/>
        </w:rPr>
        <w:lastRenderedPageBreak/>
        <w:t xml:space="preserve">A ideia aqui não é escolher as músicas com a maior quantidade de menções ao evangelho de Cristo ou a que mais chame a atenção, mas decidir pela canção que tenha uma relação com o tema e momento proposto. Isso faz com que o auditório esteja concentrado na direção que </w:t>
      </w:r>
      <w:r w:rsidR="00804078">
        <w:rPr>
          <w:rFonts w:ascii="Times New Roman" w:hAnsi="Times New Roman" w:cs="Times New Roman"/>
          <w:sz w:val="22"/>
          <w:szCs w:val="22"/>
        </w:rPr>
        <w:t>o programa está trabalhando. É necessário que se use dos elementos musicais para se ter uma melhor resposta do público, por exemplo:</w:t>
      </w:r>
    </w:p>
    <w:p w14:paraId="183BA03F" w14:textId="1C23E970" w:rsidR="00804078" w:rsidRPr="00E50EB8" w:rsidRDefault="00804078" w:rsidP="00E50EB8">
      <w:pPr>
        <w:pStyle w:val="PargrafodaLista"/>
        <w:numPr>
          <w:ilvl w:val="0"/>
          <w:numId w:val="6"/>
        </w:numPr>
        <w:spacing w:line="360" w:lineRule="auto"/>
        <w:jc w:val="both"/>
        <w:rPr>
          <w:rFonts w:ascii="Times New Roman" w:hAnsi="Times New Roman" w:cs="Times New Roman"/>
          <w:sz w:val="22"/>
          <w:szCs w:val="22"/>
        </w:rPr>
      </w:pPr>
      <w:r w:rsidRPr="00E50EB8">
        <w:rPr>
          <w:rFonts w:ascii="Times New Roman" w:hAnsi="Times New Roman" w:cs="Times New Roman"/>
          <w:sz w:val="22"/>
          <w:szCs w:val="22"/>
        </w:rPr>
        <w:t xml:space="preserve">Recepção e Abertura – Músicas animadas e receptivas que promovam interação </w:t>
      </w:r>
    </w:p>
    <w:p w14:paraId="45DFB13A" w14:textId="66916A93" w:rsidR="00804078" w:rsidRPr="00E50EB8" w:rsidRDefault="00804078" w:rsidP="00E50EB8">
      <w:pPr>
        <w:pStyle w:val="PargrafodaLista"/>
        <w:numPr>
          <w:ilvl w:val="0"/>
          <w:numId w:val="6"/>
        </w:numPr>
        <w:spacing w:line="360" w:lineRule="auto"/>
        <w:jc w:val="both"/>
        <w:rPr>
          <w:rFonts w:ascii="Times New Roman" w:hAnsi="Times New Roman" w:cs="Times New Roman"/>
          <w:sz w:val="22"/>
          <w:szCs w:val="22"/>
        </w:rPr>
      </w:pPr>
      <w:r w:rsidRPr="00E50EB8">
        <w:rPr>
          <w:rFonts w:ascii="Times New Roman" w:hAnsi="Times New Roman" w:cs="Times New Roman"/>
          <w:sz w:val="22"/>
          <w:szCs w:val="22"/>
        </w:rPr>
        <w:t xml:space="preserve">Transição para o momento de oração – Música calma e reflexiva </w:t>
      </w:r>
    </w:p>
    <w:p w14:paraId="407EFD33" w14:textId="553AFAAA" w:rsidR="00804078" w:rsidRPr="00E50EB8" w:rsidRDefault="00804078" w:rsidP="00E50EB8">
      <w:pPr>
        <w:pStyle w:val="PargrafodaLista"/>
        <w:numPr>
          <w:ilvl w:val="0"/>
          <w:numId w:val="6"/>
        </w:numPr>
        <w:spacing w:line="360" w:lineRule="auto"/>
        <w:jc w:val="both"/>
        <w:rPr>
          <w:rFonts w:ascii="Times New Roman" w:hAnsi="Times New Roman" w:cs="Times New Roman"/>
          <w:sz w:val="22"/>
          <w:szCs w:val="22"/>
        </w:rPr>
      </w:pPr>
      <w:r w:rsidRPr="00E50EB8">
        <w:rPr>
          <w:rFonts w:ascii="Times New Roman" w:hAnsi="Times New Roman" w:cs="Times New Roman"/>
          <w:sz w:val="22"/>
          <w:szCs w:val="22"/>
        </w:rPr>
        <w:t>Transição para o momento da mensagem – Música que traga elementos do tema da noite</w:t>
      </w:r>
    </w:p>
    <w:p w14:paraId="37E73CEE" w14:textId="33C02DC6" w:rsidR="00E50EB8" w:rsidRDefault="00E50EB8" w:rsidP="00E50EB8">
      <w:pPr>
        <w:pStyle w:val="PargrafodaLista"/>
        <w:numPr>
          <w:ilvl w:val="0"/>
          <w:numId w:val="6"/>
        </w:numPr>
        <w:spacing w:line="360" w:lineRule="auto"/>
        <w:jc w:val="both"/>
        <w:rPr>
          <w:rFonts w:ascii="Times New Roman" w:hAnsi="Times New Roman" w:cs="Times New Roman"/>
          <w:sz w:val="22"/>
          <w:szCs w:val="22"/>
        </w:rPr>
      </w:pPr>
      <w:r w:rsidRPr="00E50EB8">
        <w:rPr>
          <w:rFonts w:ascii="Times New Roman" w:hAnsi="Times New Roman" w:cs="Times New Roman"/>
          <w:sz w:val="22"/>
          <w:szCs w:val="22"/>
        </w:rPr>
        <w:t>Final do apelo – Música apelativa que traga elementos da mensagem</w:t>
      </w:r>
    </w:p>
    <w:p w14:paraId="30568516" w14:textId="099C515E" w:rsidR="00E50EB8" w:rsidRDefault="00E50EB8" w:rsidP="00E50EB8">
      <w:pPr>
        <w:spacing w:line="360" w:lineRule="auto"/>
        <w:jc w:val="both"/>
        <w:rPr>
          <w:rFonts w:ascii="Times New Roman" w:hAnsi="Times New Roman" w:cs="Times New Roman"/>
          <w:sz w:val="22"/>
          <w:szCs w:val="22"/>
        </w:rPr>
      </w:pPr>
      <w:r>
        <w:rPr>
          <w:rFonts w:ascii="Times New Roman" w:hAnsi="Times New Roman" w:cs="Times New Roman"/>
          <w:sz w:val="22"/>
          <w:szCs w:val="22"/>
        </w:rPr>
        <w:t>Para melhor estruturar a decisão pelas músicas de acordo com a programação, deve-se seguir alguns pontos acerca do propósito do louvor na programação evangelística:</w:t>
      </w:r>
    </w:p>
    <w:p w14:paraId="52F9015D" w14:textId="593EF3CE" w:rsidR="00E50EB8" w:rsidRDefault="00E50EB8" w:rsidP="00E50EB8">
      <w:pPr>
        <w:spacing w:line="360" w:lineRule="auto"/>
        <w:jc w:val="both"/>
        <w:rPr>
          <w:rFonts w:ascii="Times New Roman" w:hAnsi="Times New Roman" w:cs="Times New Roman"/>
          <w:sz w:val="22"/>
          <w:szCs w:val="22"/>
        </w:rPr>
      </w:pPr>
      <w:r w:rsidRPr="00E50EB8">
        <w:rPr>
          <w:rFonts w:ascii="Times New Roman" w:hAnsi="Times New Roman" w:cs="Times New Roman"/>
          <w:b/>
          <w:bCs/>
          <w:sz w:val="22"/>
          <w:szCs w:val="22"/>
        </w:rPr>
        <w:t>Preparação para a mensagem</w:t>
      </w:r>
      <w:r>
        <w:rPr>
          <w:rFonts w:ascii="Times New Roman" w:hAnsi="Times New Roman" w:cs="Times New Roman"/>
          <w:sz w:val="22"/>
          <w:szCs w:val="22"/>
        </w:rPr>
        <w:t xml:space="preserve">: A escolhas das músicas tem que ver, principalmente, com o tema e o assunto que deseja se enfatizar no programa, aqui a ideia é de fixação. </w:t>
      </w:r>
    </w:p>
    <w:p w14:paraId="2BAEE416" w14:textId="0F4C9084" w:rsidR="00E50EB8" w:rsidRDefault="00E50EB8" w:rsidP="00E50EB8">
      <w:pPr>
        <w:spacing w:line="360" w:lineRule="auto"/>
        <w:jc w:val="both"/>
        <w:rPr>
          <w:rFonts w:ascii="Times New Roman" w:hAnsi="Times New Roman" w:cs="Times New Roman"/>
          <w:sz w:val="22"/>
          <w:szCs w:val="22"/>
        </w:rPr>
      </w:pPr>
      <w:r w:rsidRPr="00F56082">
        <w:rPr>
          <w:rFonts w:ascii="Times New Roman" w:hAnsi="Times New Roman" w:cs="Times New Roman"/>
          <w:b/>
          <w:bCs/>
          <w:sz w:val="22"/>
          <w:szCs w:val="22"/>
        </w:rPr>
        <w:t>Clareza da fé</w:t>
      </w:r>
      <w:r>
        <w:rPr>
          <w:rFonts w:ascii="Times New Roman" w:hAnsi="Times New Roman" w:cs="Times New Roman"/>
          <w:sz w:val="22"/>
          <w:szCs w:val="22"/>
        </w:rPr>
        <w:t>: Todas as músicas precisam ser cristocêntricas e transparecer a f</w:t>
      </w:r>
      <w:r w:rsidR="00F56082">
        <w:rPr>
          <w:rFonts w:ascii="Times New Roman" w:hAnsi="Times New Roman" w:cs="Times New Roman"/>
          <w:sz w:val="22"/>
          <w:szCs w:val="22"/>
        </w:rPr>
        <w:t>é e crenças que norteiam o projeto e o direcionamento teológico da igreja.</w:t>
      </w:r>
    </w:p>
    <w:p w14:paraId="44988A1A" w14:textId="5F9D1964" w:rsidR="00F56082" w:rsidRDefault="00F56082" w:rsidP="00E50EB8">
      <w:pPr>
        <w:spacing w:line="360" w:lineRule="auto"/>
        <w:jc w:val="both"/>
        <w:rPr>
          <w:rFonts w:ascii="Times New Roman" w:hAnsi="Times New Roman" w:cs="Times New Roman"/>
          <w:sz w:val="22"/>
          <w:szCs w:val="22"/>
        </w:rPr>
      </w:pPr>
      <w:r w:rsidRPr="00F56082">
        <w:rPr>
          <w:rFonts w:ascii="Times New Roman" w:hAnsi="Times New Roman" w:cs="Times New Roman"/>
          <w:b/>
          <w:bCs/>
          <w:sz w:val="22"/>
          <w:szCs w:val="22"/>
        </w:rPr>
        <w:t>Integração do Auditório</w:t>
      </w:r>
      <w:r>
        <w:rPr>
          <w:rFonts w:ascii="Times New Roman" w:hAnsi="Times New Roman" w:cs="Times New Roman"/>
          <w:sz w:val="22"/>
          <w:szCs w:val="22"/>
        </w:rPr>
        <w:t xml:space="preserve">:  É necessário que o ministro que está conduzindo o louvor, possa envolver as pessoas neste momento de adoração. O propósito é que Deus seja adorado por todos e que todos se sintam participantes deste momento. </w:t>
      </w:r>
    </w:p>
    <w:p w14:paraId="293F3F43" w14:textId="11E126BE" w:rsidR="00E50EB8" w:rsidRDefault="00EC779D" w:rsidP="00E50EB8">
      <w:pPr>
        <w:spacing w:line="360" w:lineRule="auto"/>
        <w:jc w:val="both"/>
        <w:rPr>
          <w:rFonts w:ascii="Times New Roman" w:hAnsi="Times New Roman" w:cs="Times New Roman"/>
          <w:sz w:val="22"/>
          <w:szCs w:val="22"/>
        </w:rPr>
      </w:pPr>
      <w:r w:rsidRPr="00EC779D">
        <w:rPr>
          <w:rFonts w:ascii="Times New Roman" w:hAnsi="Times New Roman" w:cs="Times New Roman"/>
          <w:b/>
          <w:bCs/>
          <w:sz w:val="22"/>
          <w:szCs w:val="22"/>
        </w:rPr>
        <w:t>Comunicação</w:t>
      </w:r>
      <w:r>
        <w:rPr>
          <w:rFonts w:ascii="Times New Roman" w:hAnsi="Times New Roman" w:cs="Times New Roman"/>
          <w:sz w:val="22"/>
          <w:szCs w:val="22"/>
        </w:rPr>
        <w:t>: as mensagens que estão nas músicas devem ser mais claras para que se tenha uma comunicação facilitada. Outro ponto importante é que o louvor trabalha áreas do pensamento diferentes que outros elementos não conseguem trabalhar.</w:t>
      </w:r>
    </w:p>
    <w:p w14:paraId="30C58571" w14:textId="7EECD5D4" w:rsidR="00EC779D" w:rsidRDefault="00EC779D" w:rsidP="00E50EB8">
      <w:pPr>
        <w:spacing w:line="360" w:lineRule="auto"/>
        <w:jc w:val="both"/>
        <w:rPr>
          <w:rFonts w:ascii="Times New Roman" w:hAnsi="Times New Roman" w:cs="Times New Roman"/>
          <w:sz w:val="22"/>
          <w:szCs w:val="22"/>
        </w:rPr>
      </w:pPr>
      <w:r w:rsidRPr="00EC779D">
        <w:rPr>
          <w:rFonts w:ascii="Times New Roman" w:hAnsi="Times New Roman" w:cs="Times New Roman"/>
          <w:b/>
          <w:bCs/>
          <w:sz w:val="22"/>
          <w:szCs w:val="22"/>
        </w:rPr>
        <w:t>Reverência</w:t>
      </w:r>
      <w:r>
        <w:rPr>
          <w:rFonts w:ascii="Times New Roman" w:hAnsi="Times New Roman" w:cs="Times New Roman"/>
          <w:sz w:val="22"/>
          <w:szCs w:val="22"/>
        </w:rPr>
        <w:t xml:space="preserve">: A música pode ser animada ou calma, contando que seja reverente e atenda aos critérios bíblicos de adoração ao Senhor. </w:t>
      </w:r>
    </w:p>
    <w:p w14:paraId="5E1C4365" w14:textId="77777777" w:rsidR="00EC779D" w:rsidRPr="00EC779D" w:rsidRDefault="00EC779D" w:rsidP="00EC779D">
      <w:pPr>
        <w:spacing w:line="360" w:lineRule="auto"/>
        <w:jc w:val="both"/>
        <w:rPr>
          <w:rFonts w:ascii="Times New Roman" w:hAnsi="Times New Roman" w:cs="Times New Roman"/>
          <w:b/>
          <w:bCs/>
          <w:sz w:val="22"/>
          <w:szCs w:val="22"/>
        </w:rPr>
      </w:pPr>
      <w:r w:rsidRPr="00EC779D">
        <w:rPr>
          <w:rFonts w:ascii="Times New Roman" w:hAnsi="Times New Roman" w:cs="Times New Roman"/>
          <w:b/>
          <w:bCs/>
          <w:sz w:val="22"/>
          <w:szCs w:val="22"/>
        </w:rPr>
        <w:t>Elementos a observar:</w:t>
      </w:r>
    </w:p>
    <w:p w14:paraId="5D499853" w14:textId="77777777" w:rsidR="00EC779D" w:rsidRPr="00EC779D" w:rsidRDefault="00EC779D" w:rsidP="00EC779D">
      <w:pPr>
        <w:spacing w:line="360" w:lineRule="auto"/>
        <w:jc w:val="both"/>
        <w:rPr>
          <w:rFonts w:ascii="Times New Roman" w:hAnsi="Times New Roman" w:cs="Times New Roman"/>
          <w:sz w:val="22"/>
          <w:szCs w:val="22"/>
        </w:rPr>
      </w:pPr>
      <w:r w:rsidRPr="00EC779D">
        <w:rPr>
          <w:rFonts w:ascii="Times New Roman" w:hAnsi="Times New Roman" w:cs="Times New Roman"/>
          <w:sz w:val="22"/>
          <w:szCs w:val="22"/>
        </w:rPr>
        <w:t>Ritmo: deve conduzir, não dominar.</w:t>
      </w:r>
    </w:p>
    <w:p w14:paraId="6B658031" w14:textId="77777777" w:rsidR="00EC779D" w:rsidRPr="00EC779D" w:rsidRDefault="00EC779D" w:rsidP="00EC779D">
      <w:pPr>
        <w:spacing w:line="360" w:lineRule="auto"/>
        <w:jc w:val="both"/>
        <w:rPr>
          <w:rFonts w:ascii="Times New Roman" w:hAnsi="Times New Roman" w:cs="Times New Roman"/>
          <w:sz w:val="22"/>
          <w:szCs w:val="22"/>
        </w:rPr>
      </w:pPr>
      <w:r w:rsidRPr="00EC779D">
        <w:rPr>
          <w:rFonts w:ascii="Times New Roman" w:hAnsi="Times New Roman" w:cs="Times New Roman"/>
          <w:sz w:val="22"/>
          <w:szCs w:val="22"/>
        </w:rPr>
        <w:t>Melodia: deve ser clara, favorecendo o canto coletivo.</w:t>
      </w:r>
    </w:p>
    <w:p w14:paraId="35683614" w14:textId="71B943FD" w:rsidR="00EC779D" w:rsidRPr="00EC779D" w:rsidRDefault="00EC779D" w:rsidP="00EC779D">
      <w:pPr>
        <w:spacing w:line="360" w:lineRule="auto"/>
        <w:jc w:val="both"/>
        <w:rPr>
          <w:rFonts w:ascii="Times New Roman" w:hAnsi="Times New Roman" w:cs="Times New Roman"/>
          <w:sz w:val="22"/>
          <w:szCs w:val="22"/>
        </w:rPr>
      </w:pPr>
      <w:r w:rsidRPr="00EC779D">
        <w:rPr>
          <w:rFonts w:ascii="Times New Roman" w:hAnsi="Times New Roman" w:cs="Times New Roman"/>
          <w:sz w:val="22"/>
          <w:szCs w:val="22"/>
        </w:rPr>
        <w:t>Harmonia: deve apoiar a letra, sem exageros que distraiam.</w:t>
      </w:r>
    </w:p>
    <w:p w14:paraId="16A3A508" w14:textId="1F14EDD8" w:rsidR="00EC779D" w:rsidRDefault="00EC779D" w:rsidP="00EC779D">
      <w:pPr>
        <w:spacing w:line="360" w:lineRule="auto"/>
        <w:jc w:val="both"/>
        <w:rPr>
          <w:rFonts w:ascii="Times New Roman" w:hAnsi="Times New Roman" w:cs="Times New Roman"/>
          <w:sz w:val="22"/>
          <w:szCs w:val="22"/>
        </w:rPr>
      </w:pPr>
      <w:r w:rsidRPr="00EC779D">
        <w:rPr>
          <w:rFonts w:ascii="Times New Roman" w:hAnsi="Times New Roman" w:cs="Times New Roman"/>
          <w:sz w:val="22"/>
          <w:szCs w:val="22"/>
        </w:rPr>
        <w:t>O estilo deve estar em harmonia com a mensagem bíblica.</w:t>
      </w:r>
    </w:p>
    <w:p w14:paraId="040C0E89" w14:textId="77777777" w:rsidR="005809BB" w:rsidRDefault="005809BB" w:rsidP="00EC779D">
      <w:pPr>
        <w:spacing w:line="360" w:lineRule="auto"/>
        <w:jc w:val="both"/>
        <w:rPr>
          <w:rFonts w:ascii="Times New Roman" w:hAnsi="Times New Roman" w:cs="Times New Roman"/>
          <w:sz w:val="22"/>
          <w:szCs w:val="22"/>
        </w:rPr>
      </w:pPr>
    </w:p>
    <w:p w14:paraId="0DB6A05A" w14:textId="02374C6C" w:rsidR="005809BB" w:rsidRDefault="005809BB" w:rsidP="00EC779D">
      <w:pPr>
        <w:spacing w:line="360" w:lineRule="auto"/>
        <w:jc w:val="both"/>
        <w:rPr>
          <w:rFonts w:ascii="Times New Roman" w:hAnsi="Times New Roman" w:cs="Times New Roman"/>
          <w:sz w:val="22"/>
          <w:szCs w:val="22"/>
        </w:rPr>
      </w:pPr>
      <w:r w:rsidRPr="005809BB">
        <w:rPr>
          <w:rFonts w:ascii="Times New Roman" w:hAnsi="Times New Roman" w:cs="Times New Roman"/>
          <w:b/>
          <w:bCs/>
          <w:sz w:val="22"/>
          <w:szCs w:val="22"/>
        </w:rPr>
        <w:t>ESCOLHA DAS PESSOAS</w:t>
      </w:r>
    </w:p>
    <w:p w14:paraId="634BEF7E" w14:textId="77777777" w:rsidR="005809BB" w:rsidRPr="005809BB" w:rsidRDefault="005809BB" w:rsidP="005809BB">
      <w:pPr>
        <w:spacing w:line="360" w:lineRule="auto"/>
        <w:jc w:val="both"/>
        <w:rPr>
          <w:rFonts w:ascii="Times New Roman" w:hAnsi="Times New Roman" w:cs="Times New Roman"/>
          <w:sz w:val="22"/>
          <w:szCs w:val="22"/>
        </w:rPr>
      </w:pPr>
      <w:r w:rsidRPr="005809BB">
        <w:rPr>
          <w:rFonts w:ascii="Times New Roman" w:hAnsi="Times New Roman" w:cs="Times New Roman"/>
          <w:b/>
          <w:bCs/>
          <w:sz w:val="22"/>
          <w:szCs w:val="22"/>
        </w:rPr>
        <w:lastRenderedPageBreak/>
        <w:t>Deve ser feita com critérios definidos, nem todos estão aptos.</w:t>
      </w:r>
    </w:p>
    <w:p w14:paraId="732F9820" w14:textId="77777777" w:rsidR="005809BB" w:rsidRPr="005809BB" w:rsidRDefault="005809BB" w:rsidP="005809BB">
      <w:pPr>
        <w:numPr>
          <w:ilvl w:val="0"/>
          <w:numId w:val="10"/>
        </w:numPr>
        <w:spacing w:line="360" w:lineRule="auto"/>
        <w:jc w:val="both"/>
        <w:rPr>
          <w:rFonts w:ascii="Times New Roman" w:hAnsi="Times New Roman" w:cs="Times New Roman"/>
          <w:sz w:val="22"/>
          <w:szCs w:val="22"/>
        </w:rPr>
      </w:pPr>
      <w:r w:rsidRPr="005809BB">
        <w:rPr>
          <w:rFonts w:ascii="Times New Roman" w:hAnsi="Times New Roman" w:cs="Times New Roman"/>
          <w:sz w:val="22"/>
          <w:szCs w:val="22"/>
        </w:rPr>
        <w:t>Pessoas que já tem boa técnica de canto.</w:t>
      </w:r>
    </w:p>
    <w:p w14:paraId="03EBFE49" w14:textId="77777777" w:rsidR="005809BB" w:rsidRPr="005809BB" w:rsidRDefault="005809BB" w:rsidP="005809BB">
      <w:pPr>
        <w:numPr>
          <w:ilvl w:val="0"/>
          <w:numId w:val="10"/>
        </w:numPr>
        <w:spacing w:line="360" w:lineRule="auto"/>
        <w:jc w:val="both"/>
        <w:rPr>
          <w:rFonts w:ascii="Times New Roman" w:hAnsi="Times New Roman" w:cs="Times New Roman"/>
          <w:sz w:val="22"/>
          <w:szCs w:val="22"/>
        </w:rPr>
      </w:pPr>
      <w:r w:rsidRPr="005809BB">
        <w:rPr>
          <w:rFonts w:ascii="Times New Roman" w:hAnsi="Times New Roman" w:cs="Times New Roman"/>
          <w:sz w:val="22"/>
          <w:szCs w:val="22"/>
        </w:rPr>
        <w:t>Pessoas que estejam sem nenhum tipo de observação da parte da comissão da igreja.</w:t>
      </w:r>
    </w:p>
    <w:p w14:paraId="7B8900C1" w14:textId="4B44DD5D" w:rsidR="005809BB" w:rsidRPr="005809BB" w:rsidRDefault="005809BB" w:rsidP="005809BB">
      <w:pPr>
        <w:pStyle w:val="PargrafodaLista"/>
        <w:numPr>
          <w:ilvl w:val="0"/>
          <w:numId w:val="10"/>
        </w:numPr>
        <w:spacing w:line="360" w:lineRule="auto"/>
        <w:jc w:val="both"/>
        <w:rPr>
          <w:rFonts w:ascii="Times New Roman" w:hAnsi="Times New Roman" w:cs="Times New Roman"/>
          <w:sz w:val="22"/>
          <w:szCs w:val="22"/>
        </w:rPr>
      </w:pPr>
      <w:r w:rsidRPr="005809BB">
        <w:rPr>
          <w:rFonts w:ascii="Times New Roman" w:hAnsi="Times New Roman" w:cs="Times New Roman"/>
          <w:sz w:val="22"/>
          <w:szCs w:val="22"/>
        </w:rPr>
        <w:t>Deve-se dar prioridade para quem está envolvido e participando ativamente da programação</w:t>
      </w:r>
    </w:p>
    <w:p w14:paraId="12E15EF2" w14:textId="77777777" w:rsidR="007C44E5" w:rsidRPr="00E50EB8" w:rsidRDefault="007C44E5" w:rsidP="00EC779D">
      <w:pPr>
        <w:spacing w:line="360" w:lineRule="auto"/>
        <w:jc w:val="both"/>
        <w:rPr>
          <w:rFonts w:ascii="Times New Roman" w:hAnsi="Times New Roman" w:cs="Times New Roman"/>
          <w:sz w:val="22"/>
          <w:szCs w:val="22"/>
        </w:rPr>
      </w:pPr>
    </w:p>
    <w:p w14:paraId="5DC2FDAD" w14:textId="5FE186A5" w:rsidR="00F71C8A" w:rsidRPr="007C44E5" w:rsidRDefault="00F71C8A" w:rsidP="007C44E5">
      <w:pPr>
        <w:pStyle w:val="PargrafodaLista"/>
        <w:numPr>
          <w:ilvl w:val="0"/>
          <w:numId w:val="4"/>
        </w:numPr>
        <w:spacing w:line="360" w:lineRule="auto"/>
        <w:jc w:val="both"/>
        <w:rPr>
          <w:rFonts w:ascii="Times New Roman" w:hAnsi="Times New Roman" w:cs="Times New Roman"/>
          <w:b/>
          <w:bCs/>
          <w:sz w:val="22"/>
          <w:szCs w:val="22"/>
        </w:rPr>
      </w:pPr>
      <w:r w:rsidRPr="00F71C8A">
        <w:rPr>
          <w:rFonts w:ascii="Times New Roman" w:hAnsi="Times New Roman" w:cs="Times New Roman"/>
          <w:b/>
          <w:bCs/>
          <w:sz w:val="22"/>
          <w:szCs w:val="22"/>
        </w:rPr>
        <w:t>ESTRUTURA DO MOMENTO DE LOUVOR EM UM EVANGELISMO</w:t>
      </w:r>
    </w:p>
    <w:p w14:paraId="30E7644B" w14:textId="6664C2AE" w:rsidR="00EC779D" w:rsidRDefault="00EC779D" w:rsidP="00EC779D">
      <w:pPr>
        <w:spacing w:line="360" w:lineRule="auto"/>
        <w:jc w:val="both"/>
        <w:rPr>
          <w:rFonts w:ascii="Times New Roman" w:hAnsi="Times New Roman" w:cs="Times New Roman"/>
          <w:sz w:val="22"/>
          <w:szCs w:val="22"/>
        </w:rPr>
      </w:pPr>
      <w:r w:rsidRPr="00EC779D">
        <w:rPr>
          <w:rFonts w:ascii="Times New Roman" w:hAnsi="Times New Roman" w:cs="Times New Roman"/>
          <w:sz w:val="22"/>
          <w:szCs w:val="22"/>
        </w:rPr>
        <w:t xml:space="preserve">A estrutura do momento de louvor deve seguir a padronização do restante do programa, para que </w:t>
      </w:r>
      <w:r>
        <w:rPr>
          <w:rFonts w:ascii="Times New Roman" w:hAnsi="Times New Roman" w:cs="Times New Roman"/>
          <w:sz w:val="22"/>
          <w:szCs w:val="22"/>
        </w:rPr>
        <w:t xml:space="preserve">o tempo e as atividades possam ser </w:t>
      </w:r>
      <w:r w:rsidR="00D7230D">
        <w:rPr>
          <w:rFonts w:ascii="Times New Roman" w:hAnsi="Times New Roman" w:cs="Times New Roman"/>
          <w:sz w:val="22"/>
          <w:szCs w:val="22"/>
        </w:rPr>
        <w:t>organizados</w:t>
      </w:r>
      <w:r>
        <w:rPr>
          <w:rFonts w:ascii="Times New Roman" w:hAnsi="Times New Roman" w:cs="Times New Roman"/>
          <w:sz w:val="22"/>
          <w:szCs w:val="22"/>
        </w:rPr>
        <w:t xml:space="preserve"> de acordo com </w:t>
      </w:r>
      <w:r w:rsidR="00D7230D">
        <w:rPr>
          <w:rFonts w:ascii="Times New Roman" w:hAnsi="Times New Roman" w:cs="Times New Roman"/>
          <w:sz w:val="22"/>
          <w:szCs w:val="22"/>
        </w:rPr>
        <w:t>tempo total. Abaixo segue em exemplo de como organizar o louvor para este momento do culto de evangelismo:</w:t>
      </w:r>
    </w:p>
    <w:p w14:paraId="06473247" w14:textId="77777777" w:rsidR="00D7230D" w:rsidRPr="00D7230D" w:rsidRDefault="00D7230D" w:rsidP="00D7230D">
      <w:pPr>
        <w:spacing w:line="360" w:lineRule="auto"/>
        <w:jc w:val="both"/>
        <w:rPr>
          <w:rFonts w:ascii="Times New Roman" w:hAnsi="Times New Roman" w:cs="Times New Roman"/>
          <w:b/>
          <w:bCs/>
          <w:sz w:val="22"/>
          <w:szCs w:val="22"/>
        </w:rPr>
      </w:pPr>
      <w:r w:rsidRPr="00D7230D">
        <w:rPr>
          <w:rFonts w:ascii="Times New Roman" w:hAnsi="Times New Roman" w:cs="Times New Roman"/>
          <w:b/>
          <w:bCs/>
          <w:sz w:val="22"/>
          <w:szCs w:val="22"/>
        </w:rPr>
        <w:t>Abertura Espiritual</w:t>
      </w:r>
    </w:p>
    <w:p w14:paraId="7460944C" w14:textId="77777777" w:rsidR="00D7230D" w:rsidRPr="00D7230D" w:rsidRDefault="00D7230D" w:rsidP="00D7230D">
      <w:pPr>
        <w:pStyle w:val="PargrafodaLista"/>
        <w:numPr>
          <w:ilvl w:val="0"/>
          <w:numId w:val="8"/>
        </w:numPr>
        <w:spacing w:line="360" w:lineRule="auto"/>
        <w:jc w:val="both"/>
        <w:rPr>
          <w:rFonts w:ascii="Times New Roman" w:hAnsi="Times New Roman" w:cs="Times New Roman"/>
          <w:sz w:val="22"/>
          <w:szCs w:val="22"/>
        </w:rPr>
      </w:pPr>
      <w:r w:rsidRPr="00D7230D">
        <w:rPr>
          <w:rFonts w:ascii="Times New Roman" w:hAnsi="Times New Roman" w:cs="Times New Roman"/>
          <w:sz w:val="22"/>
          <w:szCs w:val="22"/>
        </w:rPr>
        <w:t>Saudação inicial breve.</w:t>
      </w:r>
    </w:p>
    <w:p w14:paraId="382624E4" w14:textId="01B69843" w:rsidR="00D7230D" w:rsidRPr="00D7230D" w:rsidRDefault="00D7230D" w:rsidP="00D7230D">
      <w:pPr>
        <w:pStyle w:val="PargrafodaLista"/>
        <w:numPr>
          <w:ilvl w:val="0"/>
          <w:numId w:val="8"/>
        </w:numPr>
        <w:spacing w:line="360" w:lineRule="auto"/>
        <w:jc w:val="both"/>
        <w:rPr>
          <w:rFonts w:ascii="Times New Roman" w:hAnsi="Times New Roman" w:cs="Times New Roman"/>
          <w:sz w:val="22"/>
          <w:szCs w:val="22"/>
        </w:rPr>
      </w:pPr>
      <w:r>
        <w:rPr>
          <w:rFonts w:ascii="Times New Roman" w:hAnsi="Times New Roman" w:cs="Times New Roman"/>
          <w:sz w:val="22"/>
          <w:szCs w:val="22"/>
        </w:rPr>
        <w:t>Interação com o auditório (agora é hora de animar! Vamos espantar o desânimo!)</w:t>
      </w:r>
    </w:p>
    <w:p w14:paraId="0EA43D74" w14:textId="77777777" w:rsidR="00D7230D" w:rsidRPr="00D7230D" w:rsidRDefault="00D7230D" w:rsidP="00D7230D">
      <w:pPr>
        <w:spacing w:line="360" w:lineRule="auto"/>
        <w:jc w:val="both"/>
        <w:rPr>
          <w:rFonts w:ascii="Times New Roman" w:hAnsi="Times New Roman" w:cs="Times New Roman"/>
          <w:b/>
          <w:bCs/>
          <w:sz w:val="22"/>
          <w:szCs w:val="22"/>
        </w:rPr>
      </w:pPr>
      <w:r w:rsidRPr="00D7230D">
        <w:rPr>
          <w:rFonts w:ascii="Times New Roman" w:hAnsi="Times New Roman" w:cs="Times New Roman"/>
          <w:b/>
          <w:bCs/>
          <w:sz w:val="22"/>
          <w:szCs w:val="22"/>
        </w:rPr>
        <w:t>Unidade Congregacional (1er. Louvor)</w:t>
      </w:r>
    </w:p>
    <w:p w14:paraId="4DD64AC1" w14:textId="77777777" w:rsidR="00D7230D" w:rsidRPr="00D7230D" w:rsidRDefault="00D7230D" w:rsidP="00D7230D">
      <w:pPr>
        <w:pStyle w:val="PargrafodaLista"/>
        <w:numPr>
          <w:ilvl w:val="0"/>
          <w:numId w:val="8"/>
        </w:numPr>
        <w:spacing w:line="360" w:lineRule="auto"/>
        <w:jc w:val="both"/>
        <w:rPr>
          <w:rFonts w:ascii="Times New Roman" w:hAnsi="Times New Roman" w:cs="Times New Roman"/>
          <w:sz w:val="22"/>
          <w:szCs w:val="22"/>
        </w:rPr>
      </w:pPr>
      <w:r w:rsidRPr="00D7230D">
        <w:rPr>
          <w:rFonts w:ascii="Times New Roman" w:hAnsi="Times New Roman" w:cs="Times New Roman"/>
          <w:sz w:val="22"/>
          <w:szCs w:val="22"/>
        </w:rPr>
        <w:t>Hino/música conhecida e fácil de cantar.</w:t>
      </w:r>
    </w:p>
    <w:p w14:paraId="30FEB01F" w14:textId="77777777" w:rsidR="00D7230D" w:rsidRPr="00D7230D" w:rsidRDefault="00D7230D" w:rsidP="00D7230D">
      <w:pPr>
        <w:pStyle w:val="PargrafodaLista"/>
        <w:numPr>
          <w:ilvl w:val="0"/>
          <w:numId w:val="8"/>
        </w:numPr>
        <w:spacing w:line="360" w:lineRule="auto"/>
        <w:jc w:val="both"/>
        <w:rPr>
          <w:rFonts w:ascii="Times New Roman" w:hAnsi="Times New Roman" w:cs="Times New Roman"/>
          <w:sz w:val="22"/>
          <w:szCs w:val="22"/>
        </w:rPr>
      </w:pPr>
      <w:r w:rsidRPr="00D7230D">
        <w:rPr>
          <w:rFonts w:ascii="Times New Roman" w:hAnsi="Times New Roman" w:cs="Times New Roman"/>
          <w:sz w:val="22"/>
          <w:szCs w:val="22"/>
        </w:rPr>
        <w:t>Objetivo: Envolver toda a igreja e gerar comunhão. (Sugestão - uma música alegre que convoque todos a louvar juntos).</w:t>
      </w:r>
    </w:p>
    <w:p w14:paraId="35B75F38" w14:textId="77777777" w:rsidR="00D7230D" w:rsidRPr="00D7230D" w:rsidRDefault="00D7230D" w:rsidP="00D7230D">
      <w:pPr>
        <w:spacing w:line="360" w:lineRule="auto"/>
        <w:jc w:val="both"/>
        <w:rPr>
          <w:rFonts w:ascii="Times New Roman" w:hAnsi="Times New Roman" w:cs="Times New Roman"/>
          <w:b/>
          <w:bCs/>
          <w:sz w:val="22"/>
          <w:szCs w:val="22"/>
        </w:rPr>
      </w:pPr>
      <w:r w:rsidRPr="00D7230D">
        <w:rPr>
          <w:rFonts w:ascii="Times New Roman" w:hAnsi="Times New Roman" w:cs="Times New Roman"/>
          <w:b/>
          <w:bCs/>
          <w:sz w:val="22"/>
          <w:szCs w:val="22"/>
        </w:rPr>
        <w:t>Exaltação (2do. Louvor)</w:t>
      </w:r>
    </w:p>
    <w:p w14:paraId="56CCA588" w14:textId="77777777" w:rsidR="00D7230D" w:rsidRPr="00D7230D" w:rsidRDefault="00D7230D" w:rsidP="00D7230D">
      <w:pPr>
        <w:pStyle w:val="PargrafodaLista"/>
        <w:numPr>
          <w:ilvl w:val="0"/>
          <w:numId w:val="8"/>
        </w:numPr>
        <w:spacing w:line="360" w:lineRule="auto"/>
        <w:jc w:val="both"/>
        <w:rPr>
          <w:rFonts w:ascii="Times New Roman" w:hAnsi="Times New Roman" w:cs="Times New Roman"/>
          <w:sz w:val="22"/>
          <w:szCs w:val="22"/>
        </w:rPr>
      </w:pPr>
      <w:r w:rsidRPr="00D7230D">
        <w:rPr>
          <w:rFonts w:ascii="Times New Roman" w:hAnsi="Times New Roman" w:cs="Times New Roman"/>
          <w:sz w:val="22"/>
          <w:szCs w:val="22"/>
        </w:rPr>
        <w:t>Canção que falam da grandeza de Deus (transcendência).</w:t>
      </w:r>
    </w:p>
    <w:p w14:paraId="03F74979" w14:textId="77777777" w:rsidR="00D7230D" w:rsidRPr="00D7230D" w:rsidRDefault="00D7230D" w:rsidP="00D7230D">
      <w:pPr>
        <w:pStyle w:val="PargrafodaLista"/>
        <w:numPr>
          <w:ilvl w:val="0"/>
          <w:numId w:val="8"/>
        </w:numPr>
        <w:spacing w:line="360" w:lineRule="auto"/>
        <w:jc w:val="both"/>
        <w:rPr>
          <w:rFonts w:ascii="Times New Roman" w:hAnsi="Times New Roman" w:cs="Times New Roman"/>
          <w:sz w:val="22"/>
          <w:szCs w:val="22"/>
        </w:rPr>
      </w:pPr>
      <w:r w:rsidRPr="00D7230D">
        <w:rPr>
          <w:rFonts w:ascii="Times New Roman" w:hAnsi="Times New Roman" w:cs="Times New Roman"/>
          <w:sz w:val="22"/>
          <w:szCs w:val="22"/>
        </w:rPr>
        <w:t>Ritmo mais vibrante, participação coletiva.</w:t>
      </w:r>
    </w:p>
    <w:p w14:paraId="40CA4C1F" w14:textId="77777777" w:rsidR="00D7230D" w:rsidRPr="00D7230D" w:rsidRDefault="00D7230D" w:rsidP="00D7230D">
      <w:pPr>
        <w:spacing w:line="360" w:lineRule="auto"/>
        <w:jc w:val="both"/>
        <w:rPr>
          <w:rFonts w:ascii="Times New Roman" w:hAnsi="Times New Roman" w:cs="Times New Roman"/>
          <w:b/>
          <w:bCs/>
          <w:sz w:val="22"/>
          <w:szCs w:val="22"/>
        </w:rPr>
      </w:pPr>
      <w:r w:rsidRPr="00D7230D">
        <w:rPr>
          <w:rFonts w:ascii="Times New Roman" w:hAnsi="Times New Roman" w:cs="Times New Roman"/>
          <w:b/>
          <w:bCs/>
          <w:sz w:val="22"/>
          <w:szCs w:val="22"/>
        </w:rPr>
        <w:t>Gratidão e Entrega (3er. Louvor)</w:t>
      </w:r>
    </w:p>
    <w:p w14:paraId="2BD71EB3" w14:textId="1EA69F3D" w:rsidR="00D7230D" w:rsidRPr="00D7230D" w:rsidRDefault="00D7230D" w:rsidP="00D7230D">
      <w:pPr>
        <w:pStyle w:val="PargrafodaLista"/>
        <w:numPr>
          <w:ilvl w:val="0"/>
          <w:numId w:val="8"/>
        </w:numPr>
        <w:spacing w:line="360" w:lineRule="auto"/>
        <w:jc w:val="both"/>
        <w:rPr>
          <w:rFonts w:ascii="Times New Roman" w:hAnsi="Times New Roman" w:cs="Times New Roman"/>
          <w:sz w:val="22"/>
          <w:szCs w:val="22"/>
        </w:rPr>
      </w:pPr>
      <w:r w:rsidRPr="00D7230D">
        <w:rPr>
          <w:rFonts w:ascii="Times New Roman" w:hAnsi="Times New Roman" w:cs="Times New Roman"/>
          <w:sz w:val="22"/>
          <w:szCs w:val="22"/>
        </w:rPr>
        <w:t>Música que ressalte Cristo como Salvador e Redentor</w:t>
      </w:r>
      <w:r>
        <w:rPr>
          <w:rFonts w:ascii="Times New Roman" w:hAnsi="Times New Roman" w:cs="Times New Roman"/>
          <w:sz w:val="22"/>
          <w:szCs w:val="22"/>
        </w:rPr>
        <w:t xml:space="preserve"> e tenha conexão com o tema do dia.</w:t>
      </w:r>
    </w:p>
    <w:p w14:paraId="484C51A6" w14:textId="6A1D7E3B" w:rsidR="00D7230D" w:rsidRPr="00D7230D" w:rsidRDefault="00D7230D" w:rsidP="00D7230D">
      <w:pPr>
        <w:pStyle w:val="PargrafodaLista"/>
        <w:numPr>
          <w:ilvl w:val="0"/>
          <w:numId w:val="8"/>
        </w:numPr>
        <w:spacing w:line="360" w:lineRule="auto"/>
        <w:jc w:val="both"/>
        <w:rPr>
          <w:rFonts w:ascii="Times New Roman" w:hAnsi="Times New Roman" w:cs="Times New Roman"/>
          <w:sz w:val="22"/>
          <w:szCs w:val="22"/>
        </w:rPr>
      </w:pPr>
      <w:r w:rsidRPr="00D7230D">
        <w:rPr>
          <w:rFonts w:ascii="Times New Roman" w:hAnsi="Times New Roman" w:cs="Times New Roman"/>
          <w:sz w:val="22"/>
          <w:szCs w:val="22"/>
        </w:rPr>
        <w:t xml:space="preserve">Pode incluir </w:t>
      </w:r>
      <w:r>
        <w:rPr>
          <w:rFonts w:ascii="Times New Roman" w:hAnsi="Times New Roman" w:cs="Times New Roman"/>
          <w:sz w:val="22"/>
          <w:szCs w:val="22"/>
        </w:rPr>
        <w:t>uma</w:t>
      </w:r>
      <w:r w:rsidRPr="00D7230D">
        <w:rPr>
          <w:rFonts w:ascii="Times New Roman" w:hAnsi="Times New Roman" w:cs="Times New Roman"/>
          <w:sz w:val="22"/>
          <w:szCs w:val="22"/>
        </w:rPr>
        <w:t xml:space="preserve"> breve reflexão antes de cantar</w:t>
      </w:r>
      <w:r>
        <w:rPr>
          <w:rFonts w:ascii="Times New Roman" w:hAnsi="Times New Roman" w:cs="Times New Roman"/>
          <w:sz w:val="22"/>
          <w:szCs w:val="22"/>
        </w:rPr>
        <w:t>.</w:t>
      </w:r>
    </w:p>
    <w:p w14:paraId="5AB693F1" w14:textId="77777777" w:rsidR="00EC779D" w:rsidRDefault="00EC779D" w:rsidP="00F71C8A">
      <w:pPr>
        <w:pStyle w:val="PargrafodaLista"/>
        <w:spacing w:line="360" w:lineRule="auto"/>
        <w:jc w:val="both"/>
        <w:rPr>
          <w:rFonts w:ascii="Times New Roman" w:hAnsi="Times New Roman" w:cs="Times New Roman"/>
          <w:b/>
          <w:bCs/>
          <w:sz w:val="22"/>
          <w:szCs w:val="22"/>
        </w:rPr>
      </w:pPr>
    </w:p>
    <w:p w14:paraId="501B0818" w14:textId="2FBAD22A" w:rsidR="00F71C8A" w:rsidRPr="00F71C8A" w:rsidRDefault="00F71C8A" w:rsidP="00F71C8A">
      <w:pPr>
        <w:pStyle w:val="PargrafodaLista"/>
        <w:numPr>
          <w:ilvl w:val="0"/>
          <w:numId w:val="4"/>
        </w:numPr>
        <w:spacing w:line="360" w:lineRule="auto"/>
        <w:jc w:val="both"/>
        <w:rPr>
          <w:rFonts w:ascii="Times New Roman" w:hAnsi="Times New Roman" w:cs="Times New Roman"/>
          <w:b/>
          <w:bCs/>
          <w:sz w:val="22"/>
          <w:szCs w:val="22"/>
        </w:rPr>
      </w:pPr>
      <w:r w:rsidRPr="00F71C8A">
        <w:rPr>
          <w:rFonts w:ascii="Times New Roman" w:hAnsi="Times New Roman" w:cs="Times New Roman"/>
          <w:b/>
          <w:bCs/>
          <w:sz w:val="22"/>
          <w:szCs w:val="22"/>
        </w:rPr>
        <w:t>ENSAIO</w:t>
      </w:r>
    </w:p>
    <w:p w14:paraId="4AD25297" w14:textId="30F14222" w:rsidR="00984750" w:rsidRPr="00ED58DF" w:rsidRDefault="00984750" w:rsidP="00ED58DF">
      <w:pPr>
        <w:spacing w:line="360" w:lineRule="auto"/>
        <w:ind w:firstLine="708"/>
        <w:jc w:val="both"/>
        <w:rPr>
          <w:rFonts w:ascii="Times New Roman" w:hAnsi="Times New Roman" w:cs="Times New Roman"/>
          <w:sz w:val="22"/>
          <w:szCs w:val="22"/>
        </w:rPr>
      </w:pPr>
      <w:r w:rsidRPr="00ED58DF">
        <w:rPr>
          <w:rFonts w:ascii="Times New Roman" w:hAnsi="Times New Roman" w:cs="Times New Roman"/>
          <w:sz w:val="22"/>
          <w:szCs w:val="22"/>
        </w:rPr>
        <w:t>O ensaio não é apenas uma reunião para cantar ou tocar, mas é um momento de preparação e dedicação para que possamos oferecer o melhor a Deus.</w:t>
      </w:r>
      <w:r w:rsidR="00ED58DF">
        <w:rPr>
          <w:rFonts w:ascii="Times New Roman" w:hAnsi="Times New Roman" w:cs="Times New Roman"/>
          <w:sz w:val="22"/>
          <w:szCs w:val="22"/>
        </w:rPr>
        <w:t xml:space="preserve"> O intuito é que aqueles que tem o dom musical, possam </w:t>
      </w:r>
      <w:r w:rsidR="004F7A55">
        <w:rPr>
          <w:rFonts w:ascii="Times New Roman" w:hAnsi="Times New Roman" w:cs="Times New Roman"/>
          <w:sz w:val="22"/>
          <w:szCs w:val="22"/>
        </w:rPr>
        <w:t>aprimorá-lo</w:t>
      </w:r>
      <w:r w:rsidR="00ED58DF">
        <w:rPr>
          <w:rFonts w:ascii="Times New Roman" w:hAnsi="Times New Roman" w:cs="Times New Roman"/>
          <w:sz w:val="22"/>
          <w:szCs w:val="22"/>
        </w:rPr>
        <w:t xml:space="preserve"> e se qualificar para o momento de adoração. </w:t>
      </w:r>
      <w:r w:rsidR="004F7A55">
        <w:rPr>
          <w:rFonts w:ascii="Times New Roman" w:hAnsi="Times New Roman" w:cs="Times New Roman"/>
          <w:sz w:val="22"/>
          <w:szCs w:val="22"/>
        </w:rPr>
        <w:t xml:space="preserve">É perceptível quando </w:t>
      </w:r>
      <w:r w:rsidR="004F7A55">
        <w:rPr>
          <w:rFonts w:ascii="Times New Roman" w:hAnsi="Times New Roman" w:cs="Times New Roman"/>
          <w:sz w:val="22"/>
          <w:szCs w:val="22"/>
        </w:rPr>
        <w:lastRenderedPageBreak/>
        <w:t>um louvor está sendo direcionado sem se ter o cuidado com os aspectos básicos de estrutura e organização</w:t>
      </w:r>
      <w:r w:rsidR="00F71C8A">
        <w:rPr>
          <w:rFonts w:ascii="Times New Roman" w:hAnsi="Times New Roman" w:cs="Times New Roman"/>
          <w:sz w:val="22"/>
          <w:szCs w:val="22"/>
        </w:rPr>
        <w:t xml:space="preserve">. </w:t>
      </w:r>
    </w:p>
    <w:p w14:paraId="01B75123" w14:textId="77777777" w:rsidR="00984750" w:rsidRPr="00ED58DF" w:rsidRDefault="00984750" w:rsidP="00ED58DF">
      <w:pPr>
        <w:spacing w:line="360" w:lineRule="auto"/>
        <w:jc w:val="both"/>
        <w:rPr>
          <w:rFonts w:ascii="Times New Roman" w:hAnsi="Times New Roman" w:cs="Times New Roman"/>
          <w:sz w:val="22"/>
          <w:szCs w:val="22"/>
        </w:rPr>
      </w:pPr>
    </w:p>
    <w:p w14:paraId="494AD950" w14:textId="77777777" w:rsidR="00984750" w:rsidRPr="00ED58DF" w:rsidRDefault="00984750" w:rsidP="00ED58DF">
      <w:pPr>
        <w:spacing w:line="360" w:lineRule="auto"/>
        <w:jc w:val="both"/>
        <w:rPr>
          <w:rFonts w:ascii="Times New Roman" w:hAnsi="Times New Roman" w:cs="Times New Roman"/>
          <w:b/>
          <w:bCs/>
          <w:sz w:val="22"/>
          <w:szCs w:val="22"/>
        </w:rPr>
      </w:pPr>
      <w:r w:rsidRPr="00ED58DF">
        <w:rPr>
          <w:rFonts w:ascii="Times New Roman" w:hAnsi="Times New Roman" w:cs="Times New Roman"/>
          <w:b/>
          <w:bCs/>
          <w:sz w:val="22"/>
          <w:szCs w:val="22"/>
        </w:rPr>
        <w:t>Objetivos do ensaio:</w:t>
      </w:r>
    </w:p>
    <w:p w14:paraId="269EBBBE" w14:textId="6A974BFB" w:rsidR="00984750" w:rsidRPr="00ED58DF" w:rsidRDefault="00984750" w:rsidP="00ED58DF">
      <w:pPr>
        <w:pStyle w:val="PargrafodaLista"/>
        <w:numPr>
          <w:ilvl w:val="0"/>
          <w:numId w:val="1"/>
        </w:numPr>
        <w:spacing w:line="360" w:lineRule="auto"/>
        <w:jc w:val="both"/>
        <w:rPr>
          <w:rFonts w:ascii="Times New Roman" w:hAnsi="Times New Roman" w:cs="Times New Roman"/>
          <w:sz w:val="22"/>
          <w:szCs w:val="22"/>
        </w:rPr>
      </w:pPr>
      <w:r w:rsidRPr="00ED58DF">
        <w:rPr>
          <w:rFonts w:ascii="Times New Roman" w:hAnsi="Times New Roman" w:cs="Times New Roman"/>
          <w:sz w:val="22"/>
          <w:szCs w:val="22"/>
        </w:rPr>
        <w:t>Corrigir erros e alinhar os detalhes musicais.</w:t>
      </w:r>
    </w:p>
    <w:p w14:paraId="5A5F0834" w14:textId="77777777" w:rsidR="00984750" w:rsidRPr="00ED58DF" w:rsidRDefault="00984750" w:rsidP="00ED58DF">
      <w:pPr>
        <w:pStyle w:val="PargrafodaLista"/>
        <w:numPr>
          <w:ilvl w:val="0"/>
          <w:numId w:val="1"/>
        </w:numPr>
        <w:spacing w:line="360" w:lineRule="auto"/>
        <w:jc w:val="both"/>
        <w:rPr>
          <w:rFonts w:ascii="Times New Roman" w:hAnsi="Times New Roman" w:cs="Times New Roman"/>
          <w:sz w:val="22"/>
          <w:szCs w:val="22"/>
        </w:rPr>
      </w:pPr>
      <w:r w:rsidRPr="00ED58DF">
        <w:rPr>
          <w:rFonts w:ascii="Times New Roman" w:hAnsi="Times New Roman" w:cs="Times New Roman"/>
          <w:sz w:val="22"/>
          <w:szCs w:val="22"/>
        </w:rPr>
        <w:t>Trabalhar afinação, ritmo, dicção e interpretação.</w:t>
      </w:r>
    </w:p>
    <w:p w14:paraId="1C9B2C86" w14:textId="77777777" w:rsidR="00984750" w:rsidRPr="00ED58DF" w:rsidRDefault="00984750" w:rsidP="00ED58DF">
      <w:pPr>
        <w:pStyle w:val="PargrafodaLista"/>
        <w:numPr>
          <w:ilvl w:val="0"/>
          <w:numId w:val="1"/>
        </w:numPr>
        <w:spacing w:line="360" w:lineRule="auto"/>
        <w:jc w:val="both"/>
        <w:rPr>
          <w:rFonts w:ascii="Times New Roman" w:hAnsi="Times New Roman" w:cs="Times New Roman"/>
          <w:sz w:val="22"/>
          <w:szCs w:val="22"/>
        </w:rPr>
      </w:pPr>
      <w:r w:rsidRPr="00ED58DF">
        <w:rPr>
          <w:rFonts w:ascii="Times New Roman" w:hAnsi="Times New Roman" w:cs="Times New Roman"/>
          <w:sz w:val="22"/>
          <w:szCs w:val="22"/>
        </w:rPr>
        <w:t>Criar unidade entre todos os participantes.</w:t>
      </w:r>
    </w:p>
    <w:p w14:paraId="0AFC2585" w14:textId="1F265518" w:rsidR="00984750" w:rsidRPr="00ED58DF" w:rsidRDefault="00984750" w:rsidP="00ED58DF">
      <w:pPr>
        <w:pStyle w:val="PargrafodaLista"/>
        <w:numPr>
          <w:ilvl w:val="0"/>
          <w:numId w:val="1"/>
        </w:numPr>
        <w:spacing w:line="360" w:lineRule="auto"/>
        <w:jc w:val="both"/>
        <w:rPr>
          <w:rFonts w:ascii="Times New Roman" w:hAnsi="Times New Roman" w:cs="Times New Roman"/>
          <w:sz w:val="22"/>
          <w:szCs w:val="22"/>
        </w:rPr>
      </w:pPr>
      <w:r w:rsidRPr="00ED58DF">
        <w:rPr>
          <w:rFonts w:ascii="Times New Roman" w:hAnsi="Times New Roman" w:cs="Times New Roman"/>
          <w:sz w:val="22"/>
          <w:szCs w:val="22"/>
        </w:rPr>
        <w:t>Ensinar disciplina, pontualidade e compromisso.</w:t>
      </w:r>
    </w:p>
    <w:p w14:paraId="4AF395ED" w14:textId="77777777" w:rsidR="00984750" w:rsidRPr="00ED58DF" w:rsidRDefault="00984750" w:rsidP="00ED58DF">
      <w:pPr>
        <w:spacing w:line="360" w:lineRule="auto"/>
        <w:jc w:val="both"/>
        <w:rPr>
          <w:rFonts w:ascii="Times New Roman" w:hAnsi="Times New Roman" w:cs="Times New Roman"/>
          <w:sz w:val="22"/>
          <w:szCs w:val="22"/>
        </w:rPr>
      </w:pPr>
    </w:p>
    <w:p w14:paraId="12C197C1" w14:textId="14EB0F26" w:rsidR="00984750" w:rsidRPr="00ED58DF" w:rsidRDefault="00984750" w:rsidP="00ED58DF">
      <w:pPr>
        <w:spacing w:line="360" w:lineRule="auto"/>
        <w:jc w:val="both"/>
        <w:rPr>
          <w:rFonts w:ascii="Times New Roman" w:hAnsi="Times New Roman" w:cs="Times New Roman"/>
          <w:sz w:val="22"/>
          <w:szCs w:val="22"/>
        </w:rPr>
      </w:pPr>
      <w:r w:rsidRPr="00ED58DF">
        <w:rPr>
          <w:rFonts w:ascii="Times New Roman" w:hAnsi="Times New Roman" w:cs="Times New Roman"/>
          <w:sz w:val="22"/>
          <w:szCs w:val="22"/>
        </w:rPr>
        <w:t xml:space="preserve">  </w:t>
      </w:r>
      <w:r w:rsidR="00F71C8A">
        <w:rPr>
          <w:rFonts w:ascii="Times New Roman" w:hAnsi="Times New Roman" w:cs="Times New Roman"/>
          <w:sz w:val="22"/>
          <w:szCs w:val="22"/>
        </w:rPr>
        <w:tab/>
      </w:r>
      <w:r w:rsidRPr="00ED58DF">
        <w:rPr>
          <w:rFonts w:ascii="Times New Roman" w:hAnsi="Times New Roman" w:cs="Times New Roman"/>
          <w:sz w:val="22"/>
          <w:szCs w:val="22"/>
        </w:rPr>
        <w:t>Cada ensaio é uma oportunidade de aprendizado. Não apenas repete-se músicas, mas se aprende teoria, prática e expressão musical. É uma oportunidade para aprimoramento pessoal e desenvolvimento dentro da igreja. É necessário entender que o hábito de ensaiar forma e desenvolve os dons que Deus concedeu.</w:t>
      </w:r>
    </w:p>
    <w:p w14:paraId="27E79005" w14:textId="254B0EB5" w:rsidR="00984750" w:rsidRPr="00ED58DF" w:rsidRDefault="00984750" w:rsidP="00ED58DF">
      <w:pPr>
        <w:spacing w:line="360" w:lineRule="auto"/>
        <w:jc w:val="both"/>
        <w:rPr>
          <w:rFonts w:ascii="Times New Roman" w:hAnsi="Times New Roman" w:cs="Times New Roman"/>
          <w:b/>
          <w:bCs/>
          <w:sz w:val="22"/>
          <w:szCs w:val="22"/>
        </w:rPr>
      </w:pPr>
      <w:r w:rsidRPr="00ED58DF">
        <w:rPr>
          <w:rFonts w:ascii="Times New Roman" w:hAnsi="Times New Roman" w:cs="Times New Roman"/>
          <w:b/>
          <w:bCs/>
          <w:sz w:val="22"/>
          <w:szCs w:val="22"/>
        </w:rPr>
        <w:t>Sugestão de cronogra</w:t>
      </w:r>
      <w:r w:rsidR="00ED58DF" w:rsidRPr="00ED58DF">
        <w:rPr>
          <w:rFonts w:ascii="Times New Roman" w:hAnsi="Times New Roman" w:cs="Times New Roman"/>
          <w:b/>
          <w:bCs/>
          <w:sz w:val="22"/>
          <w:szCs w:val="22"/>
        </w:rPr>
        <w:t>ma para atividades:</w:t>
      </w:r>
    </w:p>
    <w:p w14:paraId="798CDF89" w14:textId="19A0E34F" w:rsidR="00984750" w:rsidRPr="00ED58DF" w:rsidRDefault="00ED58DF" w:rsidP="00F71C8A">
      <w:pPr>
        <w:pStyle w:val="PargrafodaLista"/>
        <w:numPr>
          <w:ilvl w:val="0"/>
          <w:numId w:val="3"/>
        </w:numPr>
        <w:spacing w:line="360" w:lineRule="auto"/>
        <w:jc w:val="both"/>
        <w:rPr>
          <w:rFonts w:ascii="Times New Roman" w:hAnsi="Times New Roman" w:cs="Times New Roman"/>
          <w:sz w:val="22"/>
          <w:szCs w:val="22"/>
        </w:rPr>
      </w:pPr>
      <w:r w:rsidRPr="00ED58DF">
        <w:rPr>
          <w:rFonts w:ascii="Times New Roman" w:hAnsi="Times New Roman" w:cs="Times New Roman"/>
          <w:sz w:val="22"/>
          <w:szCs w:val="22"/>
        </w:rPr>
        <w:t>Início com uma breve meditação e oração</w:t>
      </w:r>
    </w:p>
    <w:p w14:paraId="432F329E" w14:textId="5E097E74" w:rsidR="00984750" w:rsidRPr="00ED58DF" w:rsidRDefault="00ED58DF" w:rsidP="00F71C8A">
      <w:pPr>
        <w:pStyle w:val="PargrafodaLista"/>
        <w:numPr>
          <w:ilvl w:val="0"/>
          <w:numId w:val="3"/>
        </w:numPr>
        <w:spacing w:line="360" w:lineRule="auto"/>
        <w:jc w:val="both"/>
        <w:rPr>
          <w:rFonts w:ascii="Times New Roman" w:hAnsi="Times New Roman" w:cs="Times New Roman"/>
          <w:sz w:val="22"/>
          <w:szCs w:val="22"/>
        </w:rPr>
      </w:pPr>
      <w:r w:rsidRPr="00ED58DF">
        <w:rPr>
          <w:rFonts w:ascii="Times New Roman" w:hAnsi="Times New Roman" w:cs="Times New Roman"/>
          <w:sz w:val="22"/>
          <w:szCs w:val="22"/>
        </w:rPr>
        <w:t>Aquecimento vocal e passagem dos instrumentos</w:t>
      </w:r>
    </w:p>
    <w:p w14:paraId="46D67FEE" w14:textId="3A1AD2F3" w:rsidR="00984750" w:rsidRPr="00ED58DF" w:rsidRDefault="00ED58DF" w:rsidP="00F71C8A">
      <w:pPr>
        <w:pStyle w:val="PargrafodaLista"/>
        <w:numPr>
          <w:ilvl w:val="0"/>
          <w:numId w:val="3"/>
        </w:numPr>
        <w:spacing w:line="360" w:lineRule="auto"/>
        <w:jc w:val="both"/>
        <w:rPr>
          <w:rFonts w:ascii="Times New Roman" w:hAnsi="Times New Roman" w:cs="Times New Roman"/>
          <w:sz w:val="22"/>
          <w:szCs w:val="22"/>
        </w:rPr>
      </w:pPr>
      <w:r w:rsidRPr="00ED58DF">
        <w:rPr>
          <w:rFonts w:ascii="Times New Roman" w:hAnsi="Times New Roman" w:cs="Times New Roman"/>
          <w:sz w:val="22"/>
          <w:szCs w:val="22"/>
        </w:rPr>
        <w:t>Revisão das músicas e do programa</w:t>
      </w:r>
    </w:p>
    <w:p w14:paraId="17C2298A" w14:textId="5768A713" w:rsidR="00ED58DF" w:rsidRDefault="00ED58DF" w:rsidP="00F71C8A">
      <w:pPr>
        <w:pStyle w:val="PargrafodaLista"/>
        <w:numPr>
          <w:ilvl w:val="0"/>
          <w:numId w:val="3"/>
        </w:numPr>
        <w:spacing w:line="360" w:lineRule="auto"/>
        <w:jc w:val="both"/>
        <w:rPr>
          <w:rFonts w:ascii="Times New Roman" w:hAnsi="Times New Roman" w:cs="Times New Roman"/>
          <w:sz w:val="22"/>
          <w:szCs w:val="22"/>
        </w:rPr>
      </w:pPr>
      <w:r w:rsidRPr="00ED58DF">
        <w:rPr>
          <w:rFonts w:ascii="Times New Roman" w:hAnsi="Times New Roman" w:cs="Times New Roman"/>
          <w:sz w:val="22"/>
          <w:szCs w:val="22"/>
        </w:rPr>
        <w:t>Orientações gerais sobre o dia</w:t>
      </w:r>
    </w:p>
    <w:p w14:paraId="44E9AF3A" w14:textId="77777777" w:rsidR="00F71C8A" w:rsidRPr="00F71C8A" w:rsidRDefault="00F71C8A" w:rsidP="00F71C8A">
      <w:pPr>
        <w:pStyle w:val="PargrafodaLista"/>
        <w:spacing w:line="360" w:lineRule="auto"/>
        <w:jc w:val="both"/>
        <w:rPr>
          <w:rFonts w:ascii="Times New Roman" w:hAnsi="Times New Roman" w:cs="Times New Roman"/>
          <w:sz w:val="22"/>
          <w:szCs w:val="22"/>
        </w:rPr>
      </w:pPr>
    </w:p>
    <w:p w14:paraId="0F29A89F" w14:textId="65F673C0" w:rsidR="00F71C8A" w:rsidRDefault="00ED58DF" w:rsidP="00F71C8A">
      <w:pPr>
        <w:spacing w:line="360" w:lineRule="auto"/>
        <w:ind w:firstLine="708"/>
        <w:jc w:val="both"/>
        <w:rPr>
          <w:rFonts w:ascii="Times New Roman" w:hAnsi="Times New Roman" w:cs="Times New Roman"/>
          <w:sz w:val="22"/>
          <w:szCs w:val="22"/>
        </w:rPr>
      </w:pPr>
      <w:r w:rsidRPr="00ED58DF">
        <w:rPr>
          <w:rFonts w:ascii="Times New Roman" w:hAnsi="Times New Roman" w:cs="Times New Roman"/>
          <w:sz w:val="22"/>
          <w:szCs w:val="22"/>
        </w:rPr>
        <w:t>É importante entender que o ensaio não é uma apresentação ou uma repetição do programa. Ele existe para precaver erros e dúvidas que possam existir dentro da estrutura do louvor, assim estes podem ser corrigidos para que a preparação seja completa e os participantes tenham mais tranquilidade para o momento da apresentação.</w:t>
      </w:r>
      <w:r>
        <w:rPr>
          <w:rFonts w:ascii="Times New Roman" w:hAnsi="Times New Roman" w:cs="Times New Roman"/>
          <w:sz w:val="22"/>
          <w:szCs w:val="22"/>
        </w:rPr>
        <w:t xml:space="preserve"> </w:t>
      </w:r>
      <w:r w:rsidRPr="00ED58DF">
        <w:rPr>
          <w:rFonts w:ascii="Times New Roman" w:hAnsi="Times New Roman" w:cs="Times New Roman"/>
          <w:sz w:val="22"/>
          <w:szCs w:val="22"/>
        </w:rPr>
        <w:t xml:space="preserve">O momento de ensaio torna-se fundamental para a boa qualidade do louvor dirigido ao Senhor, e para a edificação espiritual dos participantes do ministério de louvor. </w:t>
      </w:r>
    </w:p>
    <w:p w14:paraId="7803C0D7" w14:textId="688A7F30" w:rsidR="00F71C8A" w:rsidRPr="00F71C8A" w:rsidRDefault="00F71C8A" w:rsidP="00F71C8A">
      <w:pPr>
        <w:pStyle w:val="PargrafodaLista"/>
        <w:numPr>
          <w:ilvl w:val="0"/>
          <w:numId w:val="4"/>
        </w:numPr>
        <w:spacing w:line="360" w:lineRule="auto"/>
        <w:jc w:val="both"/>
        <w:rPr>
          <w:rFonts w:ascii="Times New Roman" w:hAnsi="Times New Roman" w:cs="Times New Roman"/>
          <w:b/>
          <w:bCs/>
          <w:sz w:val="22"/>
          <w:szCs w:val="22"/>
        </w:rPr>
      </w:pPr>
      <w:r w:rsidRPr="00F71C8A">
        <w:rPr>
          <w:rFonts w:ascii="Times New Roman" w:hAnsi="Times New Roman" w:cs="Times New Roman"/>
          <w:b/>
          <w:bCs/>
          <w:sz w:val="22"/>
          <w:szCs w:val="22"/>
        </w:rPr>
        <w:t>INTERAÇÕES COM O PÚBLICO</w:t>
      </w:r>
    </w:p>
    <w:p w14:paraId="2B46A262" w14:textId="3AC378F2" w:rsidR="00984750" w:rsidRPr="00ED58DF" w:rsidRDefault="00984750" w:rsidP="00ED58DF">
      <w:pPr>
        <w:spacing w:line="360" w:lineRule="auto"/>
        <w:jc w:val="both"/>
        <w:rPr>
          <w:rFonts w:ascii="Times New Roman" w:hAnsi="Times New Roman" w:cs="Times New Roman"/>
          <w:sz w:val="22"/>
          <w:szCs w:val="22"/>
        </w:rPr>
      </w:pPr>
      <w:r w:rsidRPr="00ED58DF">
        <w:rPr>
          <w:rFonts w:ascii="Times New Roman" w:hAnsi="Times New Roman" w:cs="Times New Roman"/>
          <w:sz w:val="22"/>
          <w:szCs w:val="22"/>
        </w:rPr>
        <w:t xml:space="preserve">Durante o momento de louvor é fundamental envolver todo auditório, na adoração, por tanto é importante usar músicas com refrões fáceis de memorizar e repetir. Isso permite que a congregação se junte naturalmente, mesmo que não conheça a letra inteira, no início de uma canção, convide o público a cantar junto. Frases como "Vamos louvar a Deus com nossas vozes!" ou "Sintam-se à vontade para se juntar a nós" são simples e eficazes. Louvores conhecidos que a maioria das pessoas já sabe de cor. Isso cria um senso de familiaridade e confiança para cantar. </w:t>
      </w:r>
      <w:r w:rsidRPr="00ED58DF">
        <w:rPr>
          <w:rFonts w:ascii="Times New Roman" w:hAnsi="Times New Roman" w:cs="Times New Roman"/>
          <w:sz w:val="22"/>
          <w:szCs w:val="22"/>
        </w:rPr>
        <w:lastRenderedPageBreak/>
        <w:t>Entre um louvor e outro é importante lembrar sobre a profundidade da música, e se possível contar um breve testemunho sobre o louvor que será cantado.</w:t>
      </w:r>
    </w:p>
    <w:p w14:paraId="0713C848" w14:textId="77777777" w:rsidR="00984750" w:rsidRPr="00ED58DF" w:rsidRDefault="00984750" w:rsidP="00ED58DF">
      <w:pPr>
        <w:spacing w:line="360" w:lineRule="auto"/>
        <w:jc w:val="both"/>
        <w:rPr>
          <w:rFonts w:ascii="Times New Roman" w:hAnsi="Times New Roman" w:cs="Times New Roman"/>
          <w:sz w:val="22"/>
          <w:szCs w:val="22"/>
        </w:rPr>
      </w:pPr>
    </w:p>
    <w:p w14:paraId="2C493668" w14:textId="32B34BB7" w:rsidR="00984750" w:rsidRPr="00F71C8A" w:rsidRDefault="00F71C8A" w:rsidP="00F71C8A">
      <w:pPr>
        <w:pStyle w:val="PargrafodaLista"/>
        <w:numPr>
          <w:ilvl w:val="0"/>
          <w:numId w:val="4"/>
        </w:numPr>
        <w:spacing w:line="360" w:lineRule="auto"/>
        <w:jc w:val="both"/>
        <w:rPr>
          <w:rFonts w:ascii="Times New Roman" w:hAnsi="Times New Roman" w:cs="Times New Roman"/>
          <w:b/>
          <w:bCs/>
          <w:sz w:val="22"/>
          <w:szCs w:val="22"/>
        </w:rPr>
      </w:pPr>
      <w:r w:rsidRPr="00F71C8A">
        <w:rPr>
          <w:rFonts w:ascii="Times New Roman" w:hAnsi="Times New Roman" w:cs="Times New Roman"/>
          <w:b/>
          <w:bCs/>
          <w:sz w:val="22"/>
          <w:szCs w:val="22"/>
        </w:rPr>
        <w:t>O LOUVOR COMO FORMA DE FIXAR ENSINOS PRÁTICOS</w:t>
      </w:r>
    </w:p>
    <w:p w14:paraId="463E819C" w14:textId="43EE1127" w:rsidR="00984750" w:rsidRPr="00ED58DF" w:rsidRDefault="00984750" w:rsidP="00ED58DF">
      <w:pPr>
        <w:spacing w:line="360" w:lineRule="auto"/>
        <w:jc w:val="both"/>
        <w:rPr>
          <w:rFonts w:ascii="Times New Roman" w:hAnsi="Times New Roman" w:cs="Times New Roman"/>
          <w:sz w:val="22"/>
          <w:szCs w:val="22"/>
        </w:rPr>
      </w:pPr>
      <w:r w:rsidRPr="00ED58DF">
        <w:rPr>
          <w:rFonts w:ascii="Times New Roman" w:hAnsi="Times New Roman" w:cs="Times New Roman"/>
          <w:sz w:val="22"/>
          <w:szCs w:val="22"/>
        </w:rPr>
        <w:t>O louvor é um facilitador de aprendizagem, podendo aprimorar a concentração e a memória, estimular várias áreas do cérebro e promove o desenvolvimento, atuando diretamente no lóbulo frontal. Juntamente com Espírito Santo, a música pode ser uma arma para vencer as tentações e exercitar o conhecimento bíblico. Ele também enriquece a experiência de aprendizado, tornando-a mais envolvente e prazerosa, principalmente para crianças, auxiliando na coordenação e na expressão pessoal. Por isso, é tão necessária preocupação com a teologia dentro dos louvores.</w:t>
      </w:r>
    </w:p>
    <w:p w14:paraId="66FF1F74" w14:textId="77777777" w:rsidR="00984750" w:rsidRPr="00F71C8A" w:rsidRDefault="00984750" w:rsidP="00ED58DF">
      <w:pPr>
        <w:spacing w:line="360" w:lineRule="auto"/>
        <w:jc w:val="both"/>
        <w:rPr>
          <w:rFonts w:ascii="Times New Roman" w:hAnsi="Times New Roman" w:cs="Times New Roman"/>
          <w:b/>
          <w:bCs/>
          <w:sz w:val="22"/>
          <w:szCs w:val="22"/>
        </w:rPr>
      </w:pPr>
      <w:r w:rsidRPr="00F71C8A">
        <w:rPr>
          <w:rFonts w:ascii="Times New Roman" w:hAnsi="Times New Roman" w:cs="Times New Roman"/>
          <w:b/>
          <w:bCs/>
          <w:sz w:val="22"/>
          <w:szCs w:val="22"/>
        </w:rPr>
        <w:t xml:space="preserve">Fixando Ensinos </w:t>
      </w:r>
    </w:p>
    <w:p w14:paraId="4B5E9224" w14:textId="1225A05D" w:rsidR="00984750" w:rsidRPr="00ED58DF" w:rsidRDefault="00984750" w:rsidP="00F71C8A">
      <w:pPr>
        <w:spacing w:line="360" w:lineRule="auto"/>
        <w:ind w:firstLine="708"/>
        <w:jc w:val="both"/>
        <w:rPr>
          <w:rFonts w:ascii="Times New Roman" w:hAnsi="Times New Roman" w:cs="Times New Roman"/>
          <w:sz w:val="22"/>
          <w:szCs w:val="22"/>
        </w:rPr>
      </w:pPr>
      <w:r w:rsidRPr="00ED58DF">
        <w:rPr>
          <w:rFonts w:ascii="Times New Roman" w:hAnsi="Times New Roman" w:cs="Times New Roman"/>
          <w:sz w:val="22"/>
          <w:szCs w:val="22"/>
        </w:rPr>
        <w:t>Assim diz a mensageira do Senhor: “Enquanto o povo viajava pelo deserto, muitas lições preciosas se lhes fixavam na mente por meio de cânticos. Na ocasião em que se livraram do exército de Faraó, todo o povo de Israel participou do cântico de triunfo.” (WHITE, 2004)</w:t>
      </w:r>
    </w:p>
    <w:p w14:paraId="06193EA8" w14:textId="77777777" w:rsidR="00984750" w:rsidRPr="00ED58DF" w:rsidRDefault="00984750" w:rsidP="00ED58DF">
      <w:pPr>
        <w:spacing w:line="360" w:lineRule="auto"/>
        <w:jc w:val="both"/>
        <w:rPr>
          <w:rFonts w:ascii="Times New Roman" w:hAnsi="Times New Roman" w:cs="Times New Roman"/>
          <w:sz w:val="22"/>
          <w:szCs w:val="22"/>
        </w:rPr>
      </w:pPr>
      <w:r w:rsidRPr="00F71C8A">
        <w:rPr>
          <w:rFonts w:ascii="Times New Roman" w:hAnsi="Times New Roman" w:cs="Times New Roman"/>
          <w:b/>
          <w:bCs/>
          <w:sz w:val="22"/>
          <w:szCs w:val="22"/>
        </w:rPr>
        <w:t xml:space="preserve">Repetição </w:t>
      </w:r>
      <w:r w:rsidRPr="00ED58DF">
        <w:rPr>
          <w:rFonts w:ascii="Times New Roman" w:hAnsi="Times New Roman" w:cs="Times New Roman"/>
          <w:sz w:val="22"/>
          <w:szCs w:val="22"/>
        </w:rPr>
        <w:t>– O cântico pode ser usado como uma forma que facilite a compreensão das lições e a memorização de informações. “Cantai ao Senhor, porque sumamente Se exaltou.” Êxodo 15:21. Muitas vezes durante a jornada era repetido esse cântico, animando os corações e avivando a fé nos viajantes peregrinos.” (WHITE, 2004)</w:t>
      </w:r>
    </w:p>
    <w:p w14:paraId="452AA15D" w14:textId="51B44F93" w:rsidR="00984750" w:rsidRPr="00ED58DF" w:rsidRDefault="00984750" w:rsidP="00ED58DF">
      <w:pPr>
        <w:spacing w:line="360" w:lineRule="auto"/>
        <w:jc w:val="both"/>
        <w:rPr>
          <w:rFonts w:ascii="Times New Roman" w:hAnsi="Times New Roman" w:cs="Times New Roman"/>
          <w:sz w:val="22"/>
          <w:szCs w:val="22"/>
        </w:rPr>
      </w:pPr>
      <w:r w:rsidRPr="00F71C8A">
        <w:rPr>
          <w:rFonts w:ascii="Times New Roman" w:hAnsi="Times New Roman" w:cs="Times New Roman"/>
          <w:b/>
          <w:bCs/>
          <w:sz w:val="22"/>
          <w:szCs w:val="22"/>
        </w:rPr>
        <w:t>Animo</w:t>
      </w:r>
      <w:r w:rsidRPr="00ED58DF">
        <w:rPr>
          <w:rFonts w:ascii="Times New Roman" w:hAnsi="Times New Roman" w:cs="Times New Roman"/>
          <w:sz w:val="22"/>
          <w:szCs w:val="22"/>
        </w:rPr>
        <w:t xml:space="preserve"> – Além do mais, pode tornar o aprendizado mais interessante e motivador, contribuindo diretamente para interiorização da mensagem, fazendo dela uma parte prática da vida. O louvor não contribui apenas para o desenvolvimento intelectual, mas atua diretamente nas emoções daquele que canta e ouve, o levando a sentimentos motivacionais. “Assim, elevavam-se seus pensamentos acima das provações e dificuldades do caminho; abrandava-se, acalmava-se aquele espírito inquieto e turbulento; implantavam-se os princípios da verdade na memória; e fortalecia-se a fé. A ação combinada ensinava ordem e unidade, e o povo era levado a um contato mais íntimo com Deus e uns com outros.” (WHITE, 2004)</w:t>
      </w:r>
    </w:p>
    <w:p w14:paraId="561C2200" w14:textId="4885D7CB" w:rsidR="00984750" w:rsidRPr="00ED58DF" w:rsidRDefault="00984750" w:rsidP="00ED58DF">
      <w:pPr>
        <w:spacing w:line="360" w:lineRule="auto"/>
        <w:jc w:val="both"/>
        <w:rPr>
          <w:rFonts w:ascii="Times New Roman" w:hAnsi="Times New Roman" w:cs="Times New Roman"/>
          <w:sz w:val="22"/>
          <w:szCs w:val="22"/>
        </w:rPr>
      </w:pPr>
      <w:r w:rsidRPr="00F71C8A">
        <w:rPr>
          <w:rFonts w:ascii="Times New Roman" w:hAnsi="Times New Roman" w:cs="Times New Roman"/>
          <w:b/>
          <w:bCs/>
          <w:sz w:val="22"/>
          <w:szCs w:val="22"/>
        </w:rPr>
        <w:t>Relembrar</w:t>
      </w:r>
      <w:r w:rsidRPr="00ED58DF">
        <w:rPr>
          <w:rFonts w:ascii="Times New Roman" w:hAnsi="Times New Roman" w:cs="Times New Roman"/>
          <w:sz w:val="22"/>
          <w:szCs w:val="22"/>
        </w:rPr>
        <w:t xml:space="preserve"> - A música melhora processos cognitivos como a memória e a atenção, ao mesmo tempo em que estimula a criatividade e a imaginação. A música atua diretamente na memória e percepção, quando essa parte da memória é estimulada, entra em ação a imaginação elevando os pensamentos ao passado e as memórias doces da ação de Deus. “Enquanto viajavam, as experiências do passado, as histórias que tanto idosos como jovens ainda amam tanto, eram de novo contadas às crianças hebreias. Eram entoados os cânticos que os haviam encorajado na peregrinação no deserto.” (WHITE, 2004)</w:t>
      </w:r>
    </w:p>
    <w:p w14:paraId="17864209" w14:textId="0D5DA986" w:rsidR="00984750" w:rsidRPr="00ED58DF" w:rsidRDefault="00984750" w:rsidP="00ED58DF">
      <w:pPr>
        <w:spacing w:line="360" w:lineRule="auto"/>
        <w:jc w:val="both"/>
        <w:rPr>
          <w:rFonts w:ascii="Times New Roman" w:hAnsi="Times New Roman" w:cs="Times New Roman"/>
          <w:sz w:val="22"/>
          <w:szCs w:val="22"/>
        </w:rPr>
      </w:pPr>
      <w:r w:rsidRPr="00F71C8A">
        <w:rPr>
          <w:rFonts w:ascii="Times New Roman" w:hAnsi="Times New Roman" w:cs="Times New Roman"/>
          <w:b/>
          <w:bCs/>
          <w:sz w:val="22"/>
          <w:szCs w:val="22"/>
        </w:rPr>
        <w:lastRenderedPageBreak/>
        <w:t>Testemunhar</w:t>
      </w:r>
      <w:r w:rsidRPr="00ED58DF">
        <w:rPr>
          <w:rFonts w:ascii="Times New Roman" w:hAnsi="Times New Roman" w:cs="Times New Roman"/>
          <w:sz w:val="22"/>
          <w:szCs w:val="22"/>
        </w:rPr>
        <w:t xml:space="preserve"> – O louvor devidamente empregado é capaz de ganhar almas para Cristo. “Como esse dom tem sido aviltado! Se fosse santificado e refinado, poderia realizar grande bem, derrubando as barreiras do preconceito e da descrença </w:t>
      </w:r>
      <w:proofErr w:type="gramStart"/>
      <w:r w:rsidRPr="00ED58DF">
        <w:rPr>
          <w:rFonts w:ascii="Times New Roman" w:hAnsi="Times New Roman" w:cs="Times New Roman"/>
          <w:sz w:val="22"/>
          <w:szCs w:val="22"/>
        </w:rPr>
        <w:t>empedernida</w:t>
      </w:r>
      <w:proofErr w:type="gramEnd"/>
      <w:r w:rsidRPr="00ED58DF">
        <w:rPr>
          <w:rFonts w:ascii="Times New Roman" w:hAnsi="Times New Roman" w:cs="Times New Roman"/>
          <w:sz w:val="22"/>
          <w:szCs w:val="22"/>
        </w:rPr>
        <w:t xml:space="preserve"> e sendo um meio de converter almas.” (WHITE, 2004)</w:t>
      </w:r>
    </w:p>
    <w:p w14:paraId="1C73A549" w14:textId="55D143D4" w:rsidR="00B5603A" w:rsidRDefault="00984750" w:rsidP="00F71C8A">
      <w:pPr>
        <w:spacing w:line="360" w:lineRule="auto"/>
        <w:ind w:firstLine="708"/>
        <w:jc w:val="both"/>
        <w:rPr>
          <w:rFonts w:ascii="Times New Roman" w:hAnsi="Times New Roman" w:cs="Times New Roman"/>
          <w:sz w:val="22"/>
          <w:szCs w:val="22"/>
        </w:rPr>
      </w:pPr>
      <w:r w:rsidRPr="00ED58DF">
        <w:rPr>
          <w:rFonts w:ascii="Times New Roman" w:hAnsi="Times New Roman" w:cs="Times New Roman"/>
          <w:sz w:val="22"/>
          <w:szCs w:val="22"/>
        </w:rPr>
        <w:t>A relação do ser humano com a música vem desde o que ela desperta até mesmo que ela estimulada, alguns cientistas dizem que está relação vem muitas vezes do ventre materno. O que nós escolhemos para ouvir, até mesmo inconscientemente, nos transmite alguma mensagem ou mesmo um conhecimento, ela tem a capacidade de transformas comportamentos, pode ser um estímulo a cérebro, benéfico ou maléfico. Assim, é importante ressaltar a importância da música na vida do ser humano e quais tem feito parte do nosso cotidiano, qual música marcou a nossa vida?</w:t>
      </w:r>
    </w:p>
    <w:p w14:paraId="22E211CA" w14:textId="574C4240" w:rsidR="001840CF" w:rsidRDefault="00B5603A" w:rsidP="00B5603A">
      <w:pPr>
        <w:pStyle w:val="PargrafodaLista"/>
        <w:numPr>
          <w:ilvl w:val="0"/>
          <w:numId w:val="4"/>
        </w:numPr>
        <w:rPr>
          <w:rFonts w:ascii="Times New Roman" w:hAnsi="Times New Roman" w:cs="Times New Roman"/>
          <w:b/>
          <w:bCs/>
          <w:sz w:val="22"/>
          <w:szCs w:val="22"/>
        </w:rPr>
      </w:pPr>
      <w:r w:rsidRPr="00B5603A">
        <w:rPr>
          <w:rFonts w:ascii="Times New Roman" w:hAnsi="Times New Roman" w:cs="Times New Roman"/>
          <w:sz w:val="22"/>
          <w:szCs w:val="22"/>
        </w:rPr>
        <w:br w:type="page"/>
      </w:r>
      <w:r w:rsidRPr="00B5603A">
        <w:rPr>
          <w:rFonts w:ascii="Times New Roman" w:hAnsi="Times New Roman" w:cs="Times New Roman"/>
          <w:b/>
          <w:bCs/>
          <w:sz w:val="22"/>
          <w:szCs w:val="22"/>
        </w:rPr>
        <w:lastRenderedPageBreak/>
        <w:t>REFERÊNCIAS</w:t>
      </w:r>
    </w:p>
    <w:p w14:paraId="0E0D6C93" w14:textId="77777777" w:rsidR="00B5603A" w:rsidRPr="00B5603A" w:rsidRDefault="00B5603A" w:rsidP="00B5603A">
      <w:pPr>
        <w:rPr>
          <w:rFonts w:ascii="Times New Roman" w:hAnsi="Times New Roman" w:cs="Times New Roman"/>
          <w:b/>
          <w:bCs/>
          <w:sz w:val="22"/>
          <w:szCs w:val="22"/>
        </w:rPr>
      </w:pPr>
    </w:p>
    <w:p w14:paraId="340B03C4" w14:textId="77777777" w:rsidR="00B5603A" w:rsidRPr="00B5603A" w:rsidRDefault="00B5603A" w:rsidP="00B5603A">
      <w:pPr>
        <w:rPr>
          <w:rFonts w:ascii="Times New Roman" w:hAnsi="Times New Roman" w:cs="Times New Roman"/>
          <w:sz w:val="22"/>
          <w:szCs w:val="22"/>
        </w:rPr>
      </w:pPr>
      <w:r w:rsidRPr="00B5603A">
        <w:rPr>
          <w:rFonts w:ascii="Times New Roman" w:hAnsi="Times New Roman" w:cs="Times New Roman"/>
          <w:sz w:val="22"/>
          <w:szCs w:val="22"/>
        </w:rPr>
        <w:t>STEFANI, Wolfgang Hans Martin. Música sacra, cultura &amp; adoração. Engenheiro Coelho, SP: Imprensa Universitária Adventista, 2002.</w:t>
      </w:r>
    </w:p>
    <w:p w14:paraId="259C512B" w14:textId="77777777" w:rsidR="00B5603A" w:rsidRPr="00B5603A" w:rsidRDefault="00B5603A" w:rsidP="00B5603A">
      <w:pPr>
        <w:rPr>
          <w:rFonts w:ascii="Times New Roman" w:hAnsi="Times New Roman" w:cs="Times New Roman"/>
          <w:sz w:val="22"/>
          <w:szCs w:val="22"/>
        </w:rPr>
      </w:pPr>
    </w:p>
    <w:p w14:paraId="78E2A5BA" w14:textId="77777777" w:rsidR="00B5603A" w:rsidRPr="00B5603A" w:rsidRDefault="00B5603A" w:rsidP="00B5603A">
      <w:pPr>
        <w:rPr>
          <w:rFonts w:ascii="Times New Roman" w:hAnsi="Times New Roman" w:cs="Times New Roman"/>
          <w:sz w:val="22"/>
          <w:szCs w:val="22"/>
        </w:rPr>
      </w:pPr>
      <w:r w:rsidRPr="00B5603A">
        <w:rPr>
          <w:rFonts w:ascii="Times New Roman" w:hAnsi="Times New Roman" w:cs="Times New Roman"/>
          <w:sz w:val="22"/>
          <w:szCs w:val="22"/>
        </w:rPr>
        <w:t>WHITE, Ellen G. Música — Sua influência na vida do cristão. [Estados Unidos]: Ellen G. White, 2010.</w:t>
      </w:r>
    </w:p>
    <w:p w14:paraId="29FCB8DF" w14:textId="77777777" w:rsidR="00B5603A" w:rsidRPr="00B5603A" w:rsidRDefault="00B5603A" w:rsidP="00B5603A">
      <w:pPr>
        <w:rPr>
          <w:rFonts w:ascii="Times New Roman" w:hAnsi="Times New Roman" w:cs="Times New Roman"/>
          <w:sz w:val="22"/>
          <w:szCs w:val="22"/>
        </w:rPr>
      </w:pPr>
    </w:p>
    <w:p w14:paraId="5F4D16DB" w14:textId="77777777" w:rsidR="00B5603A" w:rsidRPr="00B5603A" w:rsidRDefault="00B5603A" w:rsidP="00B5603A">
      <w:pPr>
        <w:rPr>
          <w:rFonts w:ascii="Times New Roman" w:hAnsi="Times New Roman" w:cs="Times New Roman"/>
          <w:sz w:val="22"/>
          <w:szCs w:val="22"/>
        </w:rPr>
      </w:pPr>
      <w:r w:rsidRPr="00B5603A">
        <w:rPr>
          <w:rFonts w:ascii="Times New Roman" w:hAnsi="Times New Roman" w:cs="Times New Roman"/>
          <w:sz w:val="22"/>
          <w:szCs w:val="22"/>
        </w:rPr>
        <w:t>WHITE, Ellen G. Educação. Tatuí, SP: Casa Publicadora Brasileira, 2021.</w:t>
      </w:r>
    </w:p>
    <w:p w14:paraId="2B72B337" w14:textId="77777777" w:rsidR="00B5603A" w:rsidRPr="00B5603A" w:rsidRDefault="00B5603A" w:rsidP="00B5603A">
      <w:pPr>
        <w:rPr>
          <w:rFonts w:ascii="Times New Roman" w:hAnsi="Times New Roman" w:cs="Times New Roman"/>
          <w:sz w:val="22"/>
          <w:szCs w:val="22"/>
        </w:rPr>
      </w:pPr>
    </w:p>
    <w:p w14:paraId="6A520EC8" w14:textId="77777777" w:rsidR="00B5603A" w:rsidRPr="00B5603A" w:rsidRDefault="00B5603A" w:rsidP="00B5603A">
      <w:pPr>
        <w:rPr>
          <w:rFonts w:ascii="Times New Roman" w:hAnsi="Times New Roman" w:cs="Times New Roman"/>
          <w:sz w:val="22"/>
          <w:szCs w:val="22"/>
        </w:rPr>
      </w:pPr>
      <w:r w:rsidRPr="00B5603A">
        <w:rPr>
          <w:rFonts w:ascii="Times New Roman" w:hAnsi="Times New Roman" w:cs="Times New Roman"/>
          <w:sz w:val="22"/>
          <w:szCs w:val="22"/>
        </w:rPr>
        <w:t>WHITE, Ellen G. Patriarcas e Profetas. Tatuí, SP: Casa Publicadora Brasileira, 2021.</w:t>
      </w:r>
    </w:p>
    <w:p w14:paraId="690E0BA2" w14:textId="77777777" w:rsidR="00B5603A" w:rsidRPr="00B5603A" w:rsidRDefault="00B5603A" w:rsidP="00B5603A">
      <w:pPr>
        <w:rPr>
          <w:rFonts w:ascii="Times New Roman" w:hAnsi="Times New Roman" w:cs="Times New Roman"/>
          <w:sz w:val="22"/>
          <w:szCs w:val="22"/>
        </w:rPr>
      </w:pPr>
    </w:p>
    <w:p w14:paraId="185828E6" w14:textId="5AE14527" w:rsidR="00B5603A" w:rsidRPr="00B5603A" w:rsidRDefault="00B5603A" w:rsidP="00B5603A">
      <w:pPr>
        <w:rPr>
          <w:rFonts w:ascii="Times New Roman" w:hAnsi="Times New Roman" w:cs="Times New Roman"/>
          <w:sz w:val="22"/>
          <w:szCs w:val="22"/>
        </w:rPr>
      </w:pPr>
      <w:r w:rsidRPr="00B5603A">
        <w:rPr>
          <w:rFonts w:ascii="Times New Roman" w:hAnsi="Times New Roman" w:cs="Times New Roman"/>
          <w:sz w:val="22"/>
          <w:szCs w:val="22"/>
        </w:rPr>
        <w:t>WHITE, Ellen G. Evangelismo. Tatuí, SP: Casa Publicadora Brasileira, 2021.</w:t>
      </w:r>
    </w:p>
    <w:sectPr w:rsidR="00B5603A" w:rsidRPr="00B5603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F5C"/>
    <w:multiLevelType w:val="hybridMultilevel"/>
    <w:tmpl w:val="D79C36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5C5290D"/>
    <w:multiLevelType w:val="hybridMultilevel"/>
    <w:tmpl w:val="406AAFB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88A68A5"/>
    <w:multiLevelType w:val="hybridMultilevel"/>
    <w:tmpl w:val="E2289D14"/>
    <w:lvl w:ilvl="0" w:tplc="0416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E54776E"/>
    <w:multiLevelType w:val="multilevel"/>
    <w:tmpl w:val="F16A0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A24626"/>
    <w:multiLevelType w:val="hybridMultilevel"/>
    <w:tmpl w:val="D1428C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367608B4"/>
    <w:multiLevelType w:val="hybridMultilevel"/>
    <w:tmpl w:val="2BCA32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8912FA2"/>
    <w:multiLevelType w:val="hybridMultilevel"/>
    <w:tmpl w:val="3E34DF10"/>
    <w:lvl w:ilvl="0" w:tplc="04160011">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7" w15:restartNumberingAfterBreak="0">
    <w:nsid w:val="54EA4C58"/>
    <w:multiLevelType w:val="hybridMultilevel"/>
    <w:tmpl w:val="27BE0B6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A2743CB"/>
    <w:multiLevelType w:val="hybridMultilevel"/>
    <w:tmpl w:val="FB16164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4966875"/>
    <w:multiLevelType w:val="hybridMultilevel"/>
    <w:tmpl w:val="FAF87E3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16893510">
    <w:abstractNumId w:val="0"/>
  </w:num>
  <w:num w:numId="2" w16cid:durableId="1838643411">
    <w:abstractNumId w:val="9"/>
  </w:num>
  <w:num w:numId="3" w16cid:durableId="1205631493">
    <w:abstractNumId w:val="2"/>
  </w:num>
  <w:num w:numId="4" w16cid:durableId="283930213">
    <w:abstractNumId w:val="7"/>
  </w:num>
  <w:num w:numId="5" w16cid:durableId="263616465">
    <w:abstractNumId w:val="8"/>
  </w:num>
  <w:num w:numId="6" w16cid:durableId="1359159376">
    <w:abstractNumId w:val="6"/>
  </w:num>
  <w:num w:numId="7" w16cid:durableId="1903515010">
    <w:abstractNumId w:val="5"/>
  </w:num>
  <w:num w:numId="8" w16cid:durableId="282805636">
    <w:abstractNumId w:val="4"/>
  </w:num>
  <w:num w:numId="9" w16cid:durableId="660810605">
    <w:abstractNumId w:val="1"/>
  </w:num>
  <w:num w:numId="10" w16cid:durableId="4201063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0CF"/>
    <w:rsid w:val="000A50F0"/>
    <w:rsid w:val="00140C70"/>
    <w:rsid w:val="001840CF"/>
    <w:rsid w:val="004F7A55"/>
    <w:rsid w:val="005809BB"/>
    <w:rsid w:val="007C44E5"/>
    <w:rsid w:val="00804078"/>
    <w:rsid w:val="00984750"/>
    <w:rsid w:val="00A015C6"/>
    <w:rsid w:val="00B5603A"/>
    <w:rsid w:val="00C65AEF"/>
    <w:rsid w:val="00D127B3"/>
    <w:rsid w:val="00D64C43"/>
    <w:rsid w:val="00D7230D"/>
    <w:rsid w:val="00E50EB8"/>
    <w:rsid w:val="00EA5DFD"/>
    <w:rsid w:val="00EC779D"/>
    <w:rsid w:val="00ED58DF"/>
    <w:rsid w:val="00F56082"/>
    <w:rsid w:val="00F71C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3EDEA"/>
  <w15:chartTrackingRefBased/>
  <w15:docId w15:val="{267963D6-80F1-4F73-BF34-614D9E728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1840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1840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1840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1840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1840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1840C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1840C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1840C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1840CF"/>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840CF"/>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1840CF"/>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1840CF"/>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1840CF"/>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1840CF"/>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1840CF"/>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1840CF"/>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1840CF"/>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1840CF"/>
    <w:rPr>
      <w:rFonts w:eastAsiaTheme="majorEastAsia" w:cstheme="majorBidi"/>
      <w:color w:val="272727" w:themeColor="text1" w:themeTint="D8"/>
    </w:rPr>
  </w:style>
  <w:style w:type="paragraph" w:styleId="Ttulo">
    <w:name w:val="Title"/>
    <w:basedOn w:val="Normal"/>
    <w:next w:val="Normal"/>
    <w:link w:val="TtuloChar"/>
    <w:uiPriority w:val="10"/>
    <w:qFormat/>
    <w:rsid w:val="001840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1840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1840C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1840CF"/>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1840CF"/>
    <w:pPr>
      <w:spacing w:before="160"/>
      <w:jc w:val="center"/>
    </w:pPr>
    <w:rPr>
      <w:i/>
      <w:iCs/>
      <w:color w:val="404040" w:themeColor="text1" w:themeTint="BF"/>
    </w:rPr>
  </w:style>
  <w:style w:type="character" w:customStyle="1" w:styleId="CitaoChar">
    <w:name w:val="Citação Char"/>
    <w:basedOn w:val="Fontepargpadro"/>
    <w:link w:val="Citao"/>
    <w:uiPriority w:val="29"/>
    <w:rsid w:val="001840CF"/>
    <w:rPr>
      <w:i/>
      <w:iCs/>
      <w:color w:val="404040" w:themeColor="text1" w:themeTint="BF"/>
    </w:rPr>
  </w:style>
  <w:style w:type="paragraph" w:styleId="PargrafodaLista">
    <w:name w:val="List Paragraph"/>
    <w:basedOn w:val="Normal"/>
    <w:uiPriority w:val="34"/>
    <w:qFormat/>
    <w:rsid w:val="001840CF"/>
    <w:pPr>
      <w:ind w:left="720"/>
      <w:contextualSpacing/>
    </w:pPr>
  </w:style>
  <w:style w:type="character" w:styleId="nfaseIntensa">
    <w:name w:val="Intense Emphasis"/>
    <w:basedOn w:val="Fontepargpadro"/>
    <w:uiPriority w:val="21"/>
    <w:qFormat/>
    <w:rsid w:val="001840CF"/>
    <w:rPr>
      <w:i/>
      <w:iCs/>
      <w:color w:val="0F4761" w:themeColor="accent1" w:themeShade="BF"/>
    </w:rPr>
  </w:style>
  <w:style w:type="paragraph" w:styleId="CitaoIntensa">
    <w:name w:val="Intense Quote"/>
    <w:basedOn w:val="Normal"/>
    <w:next w:val="Normal"/>
    <w:link w:val="CitaoIntensaChar"/>
    <w:uiPriority w:val="30"/>
    <w:qFormat/>
    <w:rsid w:val="001840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1840CF"/>
    <w:rPr>
      <w:i/>
      <w:iCs/>
      <w:color w:val="0F4761" w:themeColor="accent1" w:themeShade="BF"/>
    </w:rPr>
  </w:style>
  <w:style w:type="character" w:styleId="RefernciaIntensa">
    <w:name w:val="Intense Reference"/>
    <w:basedOn w:val="Fontepargpadro"/>
    <w:uiPriority w:val="32"/>
    <w:qFormat/>
    <w:rsid w:val="001840C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145</TotalTime>
  <Pages>7</Pages>
  <Words>1862</Words>
  <Characters>10056</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 - André Luiz Coêlho Da Silva</dc:creator>
  <cp:keywords/>
  <dc:description/>
  <cp:lastModifiedBy>EA - André Luiz Coêlho Da Silva</cp:lastModifiedBy>
  <cp:revision>7</cp:revision>
  <dcterms:created xsi:type="dcterms:W3CDTF">2025-08-26T22:33:00Z</dcterms:created>
  <dcterms:modified xsi:type="dcterms:W3CDTF">2025-08-29T19:45:00Z</dcterms:modified>
</cp:coreProperties>
</file>